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7C"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AD1222">
        <w:rPr>
          <w:rFonts w:ascii="Times New Roman" w:hAnsi="Times New Roman" w:cs="Times New Roman"/>
          <w:sz w:val="20"/>
          <w:szCs w:val="20"/>
        </w:rPr>
        <w:t>Susan Haack uses this type of puzzle as a metaphor to explain her epistemological philosophy of foundherentism.</w:t>
      </w:r>
      <w:r w:rsidR="00827CC3">
        <w:rPr>
          <w:rFonts w:ascii="Times New Roman" w:hAnsi="Times New Roman" w:cs="Times New Roman"/>
          <w:sz w:val="20"/>
          <w:szCs w:val="20"/>
        </w:rPr>
        <w:t xml:space="preserve"> One of them appears at the beginning of the second chapter of László Krasznahorkai’s </w:t>
      </w:r>
      <w:r w:rsidR="00827CC3">
        <w:rPr>
          <w:rFonts w:ascii="Times New Roman" w:hAnsi="Times New Roman" w:cs="Times New Roman"/>
          <w:i/>
          <w:sz w:val="20"/>
          <w:szCs w:val="20"/>
        </w:rPr>
        <w:t>Seiobo There Below</w:t>
      </w:r>
      <w:r w:rsidR="00827CC3">
        <w:rPr>
          <w:rFonts w:ascii="Times New Roman" w:hAnsi="Times New Roman" w:cs="Times New Roman"/>
          <w:sz w:val="20"/>
          <w:szCs w:val="20"/>
        </w:rPr>
        <w:t>.</w:t>
      </w:r>
      <w:r w:rsidR="009B222C">
        <w:rPr>
          <w:rFonts w:ascii="Times New Roman" w:hAnsi="Times New Roman" w:cs="Times New Roman"/>
          <w:sz w:val="20"/>
          <w:szCs w:val="20"/>
        </w:rPr>
        <w:t xml:space="preserve"> </w:t>
      </w:r>
      <w:r w:rsidR="009B215E">
        <w:rPr>
          <w:rFonts w:ascii="Times New Roman" w:hAnsi="Times New Roman" w:cs="Times New Roman"/>
          <w:sz w:val="20"/>
          <w:szCs w:val="20"/>
        </w:rPr>
        <w:t xml:space="preserve">In Hesse’s </w:t>
      </w:r>
      <w:r w:rsidR="009B215E">
        <w:rPr>
          <w:rFonts w:ascii="Times New Roman" w:hAnsi="Times New Roman" w:cs="Times New Roman"/>
          <w:i/>
          <w:sz w:val="20"/>
          <w:szCs w:val="20"/>
        </w:rPr>
        <w:t>The Glass Bead Game</w:t>
      </w:r>
      <w:r w:rsidR="009B215E">
        <w:rPr>
          <w:rFonts w:ascii="Times New Roman" w:hAnsi="Times New Roman" w:cs="Times New Roman"/>
          <w:sz w:val="20"/>
          <w:szCs w:val="20"/>
        </w:rPr>
        <w:t xml:space="preserve">, Plinius Ziegenhalss writes </w:t>
      </w:r>
      <w:r w:rsidR="004D6B16">
        <w:rPr>
          <w:rFonts w:ascii="Times New Roman" w:hAnsi="Times New Roman" w:cs="Times New Roman"/>
          <w:sz w:val="20"/>
          <w:szCs w:val="20"/>
        </w:rPr>
        <w:t xml:space="preserve">that </w:t>
      </w:r>
      <w:r w:rsidR="00645F08">
        <w:rPr>
          <w:rFonts w:ascii="Times New Roman" w:hAnsi="Times New Roman" w:cs="Times New Roman"/>
          <w:sz w:val="20"/>
          <w:szCs w:val="20"/>
        </w:rPr>
        <w:t>this kind of puzzle was popular</w:t>
      </w:r>
      <w:r w:rsidR="009B215E">
        <w:rPr>
          <w:rFonts w:ascii="Times New Roman" w:hAnsi="Times New Roman" w:cs="Times New Roman"/>
          <w:sz w:val="20"/>
          <w:szCs w:val="20"/>
        </w:rPr>
        <w:t xml:space="preserve"> during the Age of the Feuilleton</w:t>
      </w:r>
      <w:r w:rsidR="00645F08">
        <w:rPr>
          <w:rFonts w:ascii="Times New Roman" w:hAnsi="Times New Roman" w:cs="Times New Roman"/>
          <w:sz w:val="20"/>
          <w:szCs w:val="20"/>
        </w:rPr>
        <w:t xml:space="preserve"> because people wanted to escape from the world’s problems</w:t>
      </w:r>
      <w:r w:rsidR="009B215E">
        <w:rPr>
          <w:rFonts w:ascii="Times New Roman" w:hAnsi="Times New Roman" w:cs="Times New Roman"/>
          <w:sz w:val="20"/>
          <w:szCs w:val="20"/>
        </w:rPr>
        <w:t>.</w:t>
      </w:r>
      <w:r w:rsidR="00827CC3">
        <w:rPr>
          <w:rFonts w:ascii="Times New Roman" w:hAnsi="Times New Roman" w:cs="Times New Roman"/>
          <w:sz w:val="20"/>
          <w:szCs w:val="20"/>
        </w:rPr>
        <w:t xml:space="preserve"> </w:t>
      </w:r>
      <w:r w:rsidR="0032204D">
        <w:rPr>
          <w:rFonts w:ascii="Times New Roman" w:hAnsi="Times New Roman" w:cs="Times New Roman"/>
          <w:sz w:val="20"/>
          <w:szCs w:val="20"/>
        </w:rPr>
        <w:t xml:space="preserve">The organization of the second book of Milorad Pavic’s </w:t>
      </w:r>
      <w:r w:rsidR="0032204D">
        <w:rPr>
          <w:rFonts w:ascii="Times New Roman" w:hAnsi="Times New Roman" w:cs="Times New Roman"/>
          <w:i/>
          <w:sz w:val="20"/>
          <w:szCs w:val="20"/>
        </w:rPr>
        <w:t>Landscape Painted with Tea</w:t>
      </w:r>
      <w:r w:rsidR="0032204D">
        <w:rPr>
          <w:rFonts w:ascii="Times New Roman" w:hAnsi="Times New Roman" w:cs="Times New Roman"/>
          <w:sz w:val="20"/>
          <w:szCs w:val="20"/>
        </w:rPr>
        <w:t xml:space="preserve"> is based on this kind of puzzle.</w:t>
      </w:r>
      <w:r w:rsidR="00486617">
        <w:rPr>
          <w:rFonts w:ascii="Times New Roman" w:hAnsi="Times New Roman" w:cs="Times New Roman"/>
          <w:sz w:val="20"/>
          <w:szCs w:val="20"/>
        </w:rPr>
        <w:t xml:space="preserve"> </w:t>
      </w:r>
      <w:r w:rsidR="009C3B83">
        <w:rPr>
          <w:rFonts w:ascii="Times New Roman" w:hAnsi="Times New Roman" w:cs="Times New Roman"/>
          <w:sz w:val="20"/>
          <w:szCs w:val="20"/>
        </w:rPr>
        <w:t>In 1944, a brief security panic was caused when D-Day code</w:t>
      </w:r>
      <w:r w:rsidR="003E431F">
        <w:rPr>
          <w:rFonts w:ascii="Times New Roman" w:hAnsi="Times New Roman" w:cs="Times New Roman"/>
          <w:sz w:val="20"/>
          <w:szCs w:val="20"/>
        </w:rPr>
        <w:t>words were accidentally used</w:t>
      </w:r>
      <w:r w:rsidR="009C3B83">
        <w:rPr>
          <w:rFonts w:ascii="Times New Roman" w:hAnsi="Times New Roman" w:cs="Times New Roman"/>
          <w:sz w:val="20"/>
          <w:szCs w:val="20"/>
        </w:rPr>
        <w:t xml:space="preserve"> by a creator of these puzzles. </w:t>
      </w:r>
      <w:r w:rsidR="00486617">
        <w:rPr>
          <w:rFonts w:ascii="Times New Roman" w:hAnsi="Times New Roman" w:cs="Times New Roman"/>
          <w:sz w:val="20"/>
          <w:szCs w:val="20"/>
        </w:rPr>
        <w:t>These puzzles were famously used to recruit people for Bletchley Park’s code-breaking efforts.</w:t>
      </w:r>
      <w:r w:rsidR="003E431F">
        <w:rPr>
          <w:rFonts w:ascii="Times New Roman" w:hAnsi="Times New Roman" w:cs="Times New Roman"/>
          <w:sz w:val="20"/>
          <w:szCs w:val="20"/>
        </w:rPr>
        <w:t xml:space="preserve"> For 10 points, name these puzzles</w:t>
      </w:r>
      <w:r w:rsidR="001210C5">
        <w:rPr>
          <w:rFonts w:ascii="Times New Roman" w:hAnsi="Times New Roman" w:cs="Times New Roman"/>
          <w:sz w:val="20"/>
          <w:szCs w:val="20"/>
        </w:rPr>
        <w:t xml:space="preserve"> created by cruciverbalists.</w:t>
      </w:r>
      <w:r w:rsidR="00AD1222">
        <w:rPr>
          <w:rFonts w:ascii="Times New Roman" w:hAnsi="Times New Roman" w:cs="Times New Roman"/>
          <w:sz w:val="20"/>
          <w:szCs w:val="20"/>
        </w:rPr>
        <w:br/>
        <w:t xml:space="preserve">ANSWER: </w:t>
      </w:r>
      <w:r w:rsidR="00AD1222">
        <w:rPr>
          <w:rFonts w:ascii="Times New Roman" w:hAnsi="Times New Roman" w:cs="Times New Roman"/>
          <w:b/>
          <w:sz w:val="20"/>
          <w:szCs w:val="20"/>
          <w:u w:val="single"/>
        </w:rPr>
        <w:t>crossword</w:t>
      </w:r>
      <w:r w:rsidR="00AD1222">
        <w:rPr>
          <w:rFonts w:ascii="Times New Roman" w:hAnsi="Times New Roman" w:cs="Times New Roman"/>
          <w:sz w:val="20"/>
          <w:szCs w:val="20"/>
        </w:rPr>
        <w:t xml:space="preserve"> puzzles</w:t>
      </w:r>
    </w:p>
    <w:p w:rsidR="00C44E7C" w:rsidRPr="00C44E7C" w:rsidRDefault="003E7712" w:rsidP="006C3292">
      <w:p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2. </w:t>
      </w:r>
      <w:r w:rsidR="00C44E7C">
        <w:rPr>
          <w:rFonts w:ascii="Times New Roman" w:hAnsi="Times New Roman" w:cs="Times New Roman"/>
          <w:sz w:val="20"/>
          <w:szCs w:val="20"/>
        </w:rPr>
        <w:t>Rabern and Rabern devised a version of this puzzle involving exploding heads.</w:t>
      </w:r>
      <w:r w:rsidR="00B203DA">
        <w:rPr>
          <w:rFonts w:ascii="Times New Roman" w:hAnsi="Times New Roman" w:cs="Times New Roman"/>
          <w:sz w:val="20"/>
          <w:szCs w:val="20"/>
        </w:rPr>
        <w:t xml:space="preserve"> The article which introduced this puzzle helpfully ends by informing the reader that “Dushanbe is in Tajikistan, not Kirghizia.”</w:t>
      </w:r>
      <w:r w:rsidR="00C44E7C">
        <w:rPr>
          <w:rFonts w:ascii="Times New Roman" w:hAnsi="Times New Roman" w:cs="Times New Roman"/>
          <w:sz w:val="20"/>
          <w:szCs w:val="20"/>
        </w:rPr>
        <w:t xml:space="preserve"> </w:t>
      </w:r>
      <w:r w:rsidR="00CE338C">
        <w:rPr>
          <w:rFonts w:ascii="Times New Roman" w:hAnsi="Times New Roman" w:cs="Times New Roman"/>
          <w:sz w:val="20"/>
          <w:szCs w:val="20"/>
        </w:rPr>
        <w:t xml:space="preserve">John McCarthy made this puzzle more difficult by adding a wrinkle involving the words “da” and “ja.” </w:t>
      </w:r>
      <w:r w:rsidR="00C44E7C">
        <w:rPr>
          <w:rFonts w:ascii="Times New Roman" w:hAnsi="Times New Roman" w:cs="Times New Roman"/>
          <w:sz w:val="20"/>
          <w:szCs w:val="20"/>
        </w:rPr>
        <w:t>This puzzle’s most common name was coined b</w:t>
      </w:r>
      <w:r w:rsidR="00CE338C">
        <w:rPr>
          <w:rFonts w:ascii="Times New Roman" w:hAnsi="Times New Roman" w:cs="Times New Roman"/>
          <w:sz w:val="20"/>
          <w:szCs w:val="20"/>
        </w:rPr>
        <w:t xml:space="preserve">y George Boolos in a 1996 paper, though it was invented by George Smullyan, like the similar “knights and knaves” puzzle. In this puzzle, you are allowed to ask </w:t>
      </w:r>
      <w:r w:rsidR="00B203DA">
        <w:rPr>
          <w:rFonts w:ascii="Times New Roman" w:hAnsi="Times New Roman" w:cs="Times New Roman"/>
          <w:sz w:val="20"/>
          <w:szCs w:val="20"/>
        </w:rPr>
        <w:t>three yes-or-no</w:t>
      </w:r>
      <w:r w:rsidR="00CE338C">
        <w:rPr>
          <w:rFonts w:ascii="Times New Roman" w:hAnsi="Times New Roman" w:cs="Times New Roman"/>
          <w:sz w:val="20"/>
          <w:szCs w:val="20"/>
        </w:rPr>
        <w:t xml:space="preserve"> questions to three gods, one who always tells the truth, one who always lies, and one who randomly chooses whether or not to lie.</w:t>
      </w:r>
      <w:r w:rsidR="00C44E7C">
        <w:rPr>
          <w:rFonts w:ascii="Times New Roman" w:hAnsi="Times New Roman" w:cs="Times New Roman"/>
          <w:sz w:val="20"/>
          <w:szCs w:val="20"/>
        </w:rPr>
        <w:t xml:space="preserve"> For 10 points, identify this logic puzzle, named for its difficulty.</w:t>
      </w:r>
      <w:r w:rsidR="00C44E7C">
        <w:rPr>
          <w:rFonts w:ascii="Times New Roman" w:hAnsi="Times New Roman" w:cs="Times New Roman"/>
          <w:sz w:val="20"/>
          <w:szCs w:val="20"/>
        </w:rPr>
        <w:br/>
        <w:t xml:space="preserve">ANSWER: the </w:t>
      </w:r>
      <w:r w:rsidR="00C44E7C">
        <w:rPr>
          <w:rFonts w:ascii="Times New Roman" w:hAnsi="Times New Roman" w:cs="Times New Roman"/>
          <w:b/>
          <w:sz w:val="20"/>
          <w:szCs w:val="20"/>
          <w:u w:val="single"/>
        </w:rPr>
        <w:t>hardest logic puzzle ever</w:t>
      </w:r>
    </w:p>
    <w:p w:rsidR="00F26BA3"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973211">
        <w:rPr>
          <w:rFonts w:ascii="Times New Roman" w:hAnsi="Times New Roman" w:cs="Times New Roman"/>
          <w:sz w:val="20"/>
          <w:szCs w:val="20"/>
        </w:rPr>
        <w:t>This man wrote the clues for a 2007 crossword by Cathy Millhauser calling “Twistin’ the Oldies,” which was published online by the New York Times.</w:t>
      </w:r>
      <w:r w:rsidR="005F3253">
        <w:rPr>
          <w:rFonts w:ascii="Times New Roman" w:hAnsi="Times New Roman" w:cs="Times New Roman"/>
          <w:sz w:val="20"/>
          <w:szCs w:val="20"/>
        </w:rPr>
        <w:t xml:space="preserve"> His </w:t>
      </w:r>
      <w:r w:rsidR="00AF431E">
        <w:rPr>
          <w:rFonts w:ascii="Times New Roman" w:hAnsi="Times New Roman" w:cs="Times New Roman"/>
          <w:sz w:val="20"/>
          <w:szCs w:val="20"/>
        </w:rPr>
        <w:t>sur</w:t>
      </w:r>
      <w:r w:rsidR="005F3253">
        <w:rPr>
          <w:rFonts w:ascii="Times New Roman" w:hAnsi="Times New Roman" w:cs="Times New Roman"/>
          <w:sz w:val="20"/>
          <w:szCs w:val="20"/>
        </w:rPr>
        <w:t>name notably appeared at 39 Across in a crossword whose first theme entry was PROGNOSTICATION.</w:t>
      </w:r>
      <w:r w:rsidR="00973211">
        <w:rPr>
          <w:rFonts w:ascii="Times New Roman" w:hAnsi="Times New Roman" w:cs="Times New Roman"/>
          <w:sz w:val="20"/>
          <w:szCs w:val="20"/>
        </w:rPr>
        <w:t xml:space="preserve"> In a crossword by Jeremiah Farrell, either this man’s surname or the name of his opponent </w:t>
      </w:r>
      <w:r w:rsidR="005F6F89">
        <w:rPr>
          <w:rFonts w:ascii="Times New Roman" w:hAnsi="Times New Roman" w:cs="Times New Roman"/>
          <w:sz w:val="20"/>
          <w:szCs w:val="20"/>
        </w:rPr>
        <w:t>could be filled in a way consistent with the crossing clue</w:t>
      </w:r>
      <w:r w:rsidR="008B2626">
        <w:rPr>
          <w:rFonts w:ascii="Times New Roman" w:hAnsi="Times New Roman" w:cs="Times New Roman"/>
          <w:sz w:val="20"/>
          <w:szCs w:val="20"/>
        </w:rPr>
        <w:t>s, so that the crossword would appear to predict the results of the presidential election.</w:t>
      </w:r>
      <w:r w:rsidR="005F206D">
        <w:rPr>
          <w:rFonts w:ascii="Times New Roman" w:hAnsi="Times New Roman" w:cs="Times New Roman"/>
          <w:sz w:val="20"/>
          <w:szCs w:val="20"/>
        </w:rPr>
        <w:t xml:space="preserve"> This former president is a crossword enthusiast and appeared in the documentary </w:t>
      </w:r>
      <w:r w:rsidR="005F206D">
        <w:rPr>
          <w:rFonts w:ascii="Times New Roman" w:hAnsi="Times New Roman" w:cs="Times New Roman"/>
          <w:i/>
          <w:sz w:val="20"/>
          <w:szCs w:val="20"/>
        </w:rPr>
        <w:t>Wordplay</w:t>
      </w:r>
      <w:r w:rsidR="005F206D">
        <w:rPr>
          <w:rFonts w:ascii="Times New Roman" w:hAnsi="Times New Roman" w:cs="Times New Roman"/>
          <w:sz w:val="20"/>
          <w:szCs w:val="20"/>
        </w:rPr>
        <w:t>. For 10 points, name this man whose other hobbies include playing the saxophone.</w:t>
      </w:r>
      <w:r w:rsidR="00973211">
        <w:rPr>
          <w:rFonts w:ascii="Times New Roman" w:hAnsi="Times New Roman" w:cs="Times New Roman"/>
          <w:sz w:val="20"/>
          <w:szCs w:val="20"/>
        </w:rPr>
        <w:br/>
        <w:t xml:space="preserve">ANSWER: William Jefferson </w:t>
      </w:r>
      <w:r w:rsidR="00973211">
        <w:rPr>
          <w:rFonts w:ascii="Times New Roman" w:hAnsi="Times New Roman" w:cs="Times New Roman"/>
          <w:b/>
          <w:sz w:val="20"/>
          <w:szCs w:val="20"/>
          <w:u w:val="single"/>
        </w:rPr>
        <w:t>Clinton</w:t>
      </w:r>
    </w:p>
    <w:p w:rsidR="00B2673B"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730F4B">
        <w:rPr>
          <w:rFonts w:ascii="Times New Roman" w:hAnsi="Times New Roman" w:cs="Times New Roman"/>
          <w:sz w:val="20"/>
          <w:szCs w:val="20"/>
        </w:rPr>
        <w:t xml:space="preserve">Tim Krabbé, the author of the novel on which the movie </w:t>
      </w:r>
      <w:r w:rsidR="00730F4B">
        <w:rPr>
          <w:rFonts w:ascii="Times New Roman" w:hAnsi="Times New Roman" w:cs="Times New Roman"/>
          <w:i/>
          <w:sz w:val="20"/>
          <w:szCs w:val="20"/>
        </w:rPr>
        <w:t>The Vanishing</w:t>
      </w:r>
      <w:r w:rsidR="003A657B">
        <w:rPr>
          <w:rFonts w:ascii="Times New Roman" w:hAnsi="Times New Roman" w:cs="Times New Roman"/>
          <w:sz w:val="20"/>
          <w:szCs w:val="20"/>
        </w:rPr>
        <w:t xml:space="preserve"> was based, has also created</w:t>
      </w:r>
      <w:r w:rsidR="00730F4B">
        <w:rPr>
          <w:rFonts w:ascii="Times New Roman" w:hAnsi="Times New Roman" w:cs="Times New Roman"/>
          <w:sz w:val="20"/>
          <w:szCs w:val="20"/>
        </w:rPr>
        <w:t xml:space="preserve"> many of these puzzles.</w:t>
      </w:r>
      <w:r w:rsidR="001B2B4C">
        <w:rPr>
          <w:rFonts w:ascii="Times New Roman" w:hAnsi="Times New Roman" w:cs="Times New Roman"/>
          <w:sz w:val="20"/>
          <w:szCs w:val="20"/>
        </w:rPr>
        <w:t xml:space="preserve"> One type of this puzzle is the Babson task, which is a special case of Allumwandlung.</w:t>
      </w:r>
      <w:r w:rsidR="001B1981">
        <w:rPr>
          <w:rFonts w:ascii="Times New Roman" w:hAnsi="Times New Roman" w:cs="Times New Roman"/>
          <w:sz w:val="20"/>
          <w:szCs w:val="20"/>
        </w:rPr>
        <w:t xml:space="preserve"> </w:t>
      </w:r>
      <w:r w:rsidR="00E11016">
        <w:rPr>
          <w:rFonts w:ascii="Times New Roman" w:hAnsi="Times New Roman" w:cs="Times New Roman"/>
          <w:sz w:val="20"/>
          <w:szCs w:val="20"/>
        </w:rPr>
        <w:t xml:space="preserve">Elements found in these puzzles include the Grimshaw, the Lacny cycle, and the Novotny. </w:t>
      </w:r>
      <w:r w:rsidR="001B1981">
        <w:rPr>
          <w:rFonts w:ascii="Times New Roman" w:hAnsi="Times New Roman" w:cs="Times New Roman"/>
          <w:sz w:val="20"/>
          <w:szCs w:val="20"/>
        </w:rPr>
        <w:t>A famous one of these puzzles is named after Henry Wadsworth Longfellow’s poem “</w:t>
      </w:r>
      <w:r w:rsidR="00E11016">
        <w:rPr>
          <w:rFonts w:ascii="Times New Roman" w:hAnsi="Times New Roman" w:cs="Times New Roman"/>
          <w:sz w:val="20"/>
          <w:szCs w:val="20"/>
        </w:rPr>
        <w:t>Excelsior,</w:t>
      </w:r>
      <w:r w:rsidR="001B1981">
        <w:rPr>
          <w:rFonts w:ascii="Times New Roman" w:hAnsi="Times New Roman" w:cs="Times New Roman"/>
          <w:sz w:val="20"/>
          <w:szCs w:val="20"/>
        </w:rPr>
        <w:t>”</w:t>
      </w:r>
      <w:r w:rsidR="00E11016">
        <w:rPr>
          <w:rFonts w:ascii="Times New Roman" w:hAnsi="Times New Roman" w:cs="Times New Roman"/>
          <w:sz w:val="20"/>
          <w:szCs w:val="20"/>
        </w:rPr>
        <w:t xml:space="preserve"> and was created by Sam Loyd.</w:t>
      </w:r>
      <w:r w:rsidR="00730F4B">
        <w:rPr>
          <w:rFonts w:ascii="Times New Roman" w:hAnsi="Times New Roman" w:cs="Times New Roman"/>
          <w:sz w:val="20"/>
          <w:szCs w:val="20"/>
        </w:rPr>
        <w:t xml:space="preserve"> </w:t>
      </w:r>
      <w:r w:rsidR="005A5CD0">
        <w:rPr>
          <w:rFonts w:ascii="Times New Roman" w:hAnsi="Times New Roman" w:cs="Times New Roman"/>
          <w:sz w:val="20"/>
          <w:szCs w:val="20"/>
        </w:rPr>
        <w:t xml:space="preserve">Some of these puzzles require the use of retrograde analysis. </w:t>
      </w:r>
      <w:r w:rsidR="00412321">
        <w:rPr>
          <w:rFonts w:ascii="Times New Roman" w:hAnsi="Times New Roman" w:cs="Times New Roman"/>
          <w:sz w:val="20"/>
          <w:szCs w:val="20"/>
        </w:rPr>
        <w:t>Unorthodox versions of these puzzles are known as the “fairy” type.</w:t>
      </w:r>
      <w:r w:rsidR="00FE6149">
        <w:rPr>
          <w:rFonts w:ascii="Times New Roman" w:hAnsi="Times New Roman" w:cs="Times New Roman"/>
          <w:sz w:val="20"/>
          <w:szCs w:val="20"/>
        </w:rPr>
        <w:t xml:space="preserve"> Vladimir Nabokov enjoyed composing these problems, whose varieties include directmate and helpmate. For 10 points, name these problems which involve black and white pieces on a board.</w:t>
      </w:r>
      <w:r w:rsidR="00412321">
        <w:rPr>
          <w:rFonts w:ascii="Times New Roman" w:hAnsi="Times New Roman" w:cs="Times New Roman"/>
          <w:sz w:val="20"/>
          <w:szCs w:val="20"/>
        </w:rPr>
        <w:br/>
        <w:t xml:space="preserve">ANSWER: </w:t>
      </w:r>
      <w:r w:rsidR="00412321">
        <w:rPr>
          <w:rFonts w:ascii="Times New Roman" w:hAnsi="Times New Roman" w:cs="Times New Roman"/>
          <w:b/>
          <w:sz w:val="20"/>
          <w:szCs w:val="20"/>
          <w:u w:val="single"/>
        </w:rPr>
        <w:t>chess</w:t>
      </w:r>
      <w:r w:rsidR="00412321">
        <w:rPr>
          <w:rFonts w:ascii="Times New Roman" w:hAnsi="Times New Roman" w:cs="Times New Roman"/>
          <w:sz w:val="20"/>
          <w:szCs w:val="20"/>
        </w:rPr>
        <w:t xml:space="preserve"> problems</w:t>
      </w:r>
    </w:p>
    <w:p w:rsidR="00BE0629"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894A91">
        <w:rPr>
          <w:rFonts w:ascii="Times New Roman" w:hAnsi="Times New Roman" w:cs="Times New Roman"/>
          <w:sz w:val="20"/>
          <w:szCs w:val="20"/>
        </w:rPr>
        <w:t>This puzzle is compared to “a summer without parents” after a description of how “full of unfulfillment, life goes on.”</w:t>
      </w:r>
      <w:r w:rsidR="00BB007E">
        <w:rPr>
          <w:rFonts w:ascii="Times New Roman" w:hAnsi="Times New Roman" w:cs="Times New Roman"/>
          <w:sz w:val="20"/>
          <w:szCs w:val="20"/>
        </w:rPr>
        <w:t xml:space="preserve"> The incompleteness of its solution is compared to “Maggie Teyte’s high notes gone at the war’s end, end of the vogue for collies, a house torn down.”</w:t>
      </w:r>
      <w:r w:rsidR="00894A91">
        <w:rPr>
          <w:rFonts w:ascii="Times New Roman" w:hAnsi="Times New Roman" w:cs="Times New Roman"/>
          <w:sz w:val="20"/>
          <w:szCs w:val="20"/>
        </w:rPr>
        <w:t xml:space="preserve"> </w:t>
      </w:r>
      <w:r w:rsidR="009A5562">
        <w:rPr>
          <w:rFonts w:ascii="Times New Roman" w:hAnsi="Times New Roman" w:cs="Times New Roman"/>
          <w:sz w:val="20"/>
          <w:szCs w:val="20"/>
        </w:rPr>
        <w:t xml:space="preserve">The speaker sees a witch on a broomstick, an ostrich, and an </w:t>
      </w:r>
      <w:r w:rsidR="000A38C1">
        <w:rPr>
          <w:rFonts w:ascii="Times New Roman" w:hAnsi="Times New Roman" w:cs="Times New Roman"/>
          <w:sz w:val="20"/>
          <w:szCs w:val="20"/>
        </w:rPr>
        <w:t xml:space="preserve">hourglass in this puzzle, which depicts a painting by “a minor lion attending on Gérôme.” </w:t>
      </w:r>
      <w:r w:rsidR="00F44F54">
        <w:rPr>
          <w:rFonts w:ascii="Times New Roman" w:hAnsi="Times New Roman" w:cs="Times New Roman"/>
          <w:sz w:val="20"/>
          <w:szCs w:val="20"/>
        </w:rPr>
        <w:t>This puzzle reminds the speaker of some lines from Rilke’s translation of Valéry’s “Palme.”</w:t>
      </w:r>
      <w:r w:rsidR="00CF5B73">
        <w:rPr>
          <w:rFonts w:ascii="Times New Roman" w:hAnsi="Times New Roman" w:cs="Times New Roman"/>
          <w:sz w:val="20"/>
          <w:szCs w:val="20"/>
        </w:rPr>
        <w:t xml:space="preserve"> Its solution is assisted by the speaker’</w:t>
      </w:r>
      <w:r w:rsidR="00BB007E">
        <w:rPr>
          <w:rFonts w:ascii="Times New Roman" w:hAnsi="Times New Roman" w:cs="Times New Roman"/>
          <w:sz w:val="20"/>
          <w:szCs w:val="20"/>
        </w:rPr>
        <w:t>s governess, Mademoiselle, who “does borders.”</w:t>
      </w:r>
      <w:r w:rsidR="00B2673B">
        <w:rPr>
          <w:rFonts w:ascii="Times New Roman" w:hAnsi="Times New Roman" w:cs="Times New Roman"/>
          <w:sz w:val="20"/>
          <w:szCs w:val="20"/>
        </w:rPr>
        <w:t xml:space="preserve"> </w:t>
      </w:r>
      <w:r w:rsidR="00FB2A2D">
        <w:rPr>
          <w:rFonts w:ascii="Times New Roman" w:hAnsi="Times New Roman" w:cs="Times New Roman"/>
          <w:sz w:val="20"/>
          <w:szCs w:val="20"/>
        </w:rPr>
        <w:t>For 10 points, name this puzzle whose arrival is a</w:t>
      </w:r>
      <w:r w:rsidR="00827CC3">
        <w:rPr>
          <w:rFonts w:ascii="Times New Roman" w:hAnsi="Times New Roman" w:cs="Times New Roman"/>
          <w:sz w:val="20"/>
          <w:szCs w:val="20"/>
        </w:rPr>
        <w:t>waited by a boy in a poem by James Merrill.</w:t>
      </w:r>
      <w:r w:rsidR="00B2673B">
        <w:rPr>
          <w:rFonts w:ascii="Times New Roman" w:hAnsi="Times New Roman" w:cs="Times New Roman"/>
          <w:sz w:val="20"/>
          <w:szCs w:val="20"/>
        </w:rPr>
        <w:br/>
      </w:r>
      <w:r w:rsidR="00BE0629">
        <w:rPr>
          <w:rFonts w:ascii="Times New Roman" w:hAnsi="Times New Roman" w:cs="Times New Roman"/>
          <w:sz w:val="20"/>
          <w:szCs w:val="20"/>
        </w:rPr>
        <w:t xml:space="preserve">ANSWER: the </w:t>
      </w:r>
      <w:r w:rsidR="00BE0629">
        <w:rPr>
          <w:rFonts w:ascii="Times New Roman" w:hAnsi="Times New Roman" w:cs="Times New Roman"/>
          <w:b/>
          <w:sz w:val="20"/>
          <w:szCs w:val="20"/>
          <w:u w:val="single"/>
        </w:rPr>
        <w:t>jigsaw</w:t>
      </w:r>
      <w:r w:rsidR="00BE0629">
        <w:rPr>
          <w:rFonts w:ascii="Times New Roman" w:hAnsi="Times New Roman" w:cs="Times New Roman"/>
          <w:sz w:val="20"/>
          <w:szCs w:val="20"/>
        </w:rPr>
        <w:t xml:space="preserve"> puzzle from “</w:t>
      </w:r>
      <w:r w:rsidR="00BE0629">
        <w:rPr>
          <w:rFonts w:ascii="Times New Roman" w:hAnsi="Times New Roman" w:cs="Times New Roman"/>
          <w:b/>
          <w:sz w:val="20"/>
          <w:szCs w:val="20"/>
          <w:u w:val="single"/>
        </w:rPr>
        <w:t>Lost in Translation</w:t>
      </w:r>
      <w:r w:rsidR="00BE0629">
        <w:rPr>
          <w:rFonts w:ascii="Times New Roman" w:hAnsi="Times New Roman" w:cs="Times New Roman"/>
          <w:sz w:val="20"/>
          <w:szCs w:val="20"/>
        </w:rPr>
        <w:t>”</w:t>
      </w:r>
    </w:p>
    <w:p w:rsidR="00827CC3"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F374AB">
        <w:rPr>
          <w:rFonts w:ascii="Times New Roman" w:hAnsi="Times New Roman" w:cs="Times New Roman"/>
          <w:sz w:val="20"/>
          <w:szCs w:val="20"/>
        </w:rPr>
        <w:t xml:space="preserve">An Uncyclopedia article traces the history of this puzzle, including </w:t>
      </w:r>
      <w:r w:rsidR="00ED3AC5">
        <w:rPr>
          <w:rFonts w:ascii="Times New Roman" w:hAnsi="Times New Roman" w:cs="Times New Roman"/>
          <w:sz w:val="20"/>
          <w:szCs w:val="20"/>
        </w:rPr>
        <w:t>a quote from Voltaire saying “We must cultivate our gardens, but we must let [this puzzle] alone once and for all.”</w:t>
      </w:r>
      <w:r w:rsidR="00F374AB">
        <w:rPr>
          <w:rFonts w:ascii="Times New Roman" w:hAnsi="Times New Roman" w:cs="Times New Roman"/>
          <w:sz w:val="20"/>
          <w:szCs w:val="20"/>
        </w:rPr>
        <w:t xml:space="preserve"> </w:t>
      </w:r>
      <w:r w:rsidR="001F7F76">
        <w:rPr>
          <w:rFonts w:ascii="Times New Roman" w:hAnsi="Times New Roman" w:cs="Times New Roman"/>
          <w:sz w:val="20"/>
          <w:szCs w:val="20"/>
        </w:rPr>
        <w:t xml:space="preserve">One answer to this puzzle deliberately spelled the word “never” wrong, but </w:t>
      </w:r>
      <w:r w:rsidR="00575941">
        <w:rPr>
          <w:rFonts w:ascii="Times New Roman" w:hAnsi="Times New Roman" w:cs="Times New Roman"/>
          <w:sz w:val="20"/>
          <w:szCs w:val="20"/>
        </w:rPr>
        <w:t>it was corrected by a doofus of a</w:t>
      </w:r>
      <w:r w:rsidR="001F7F76">
        <w:rPr>
          <w:rFonts w:ascii="Times New Roman" w:hAnsi="Times New Roman" w:cs="Times New Roman"/>
          <w:sz w:val="20"/>
          <w:szCs w:val="20"/>
        </w:rPr>
        <w:t xml:space="preserve"> proofreader. </w:t>
      </w:r>
      <w:r w:rsidR="00887B22">
        <w:rPr>
          <w:rFonts w:ascii="Times New Roman" w:hAnsi="Times New Roman" w:cs="Times New Roman"/>
          <w:sz w:val="20"/>
          <w:szCs w:val="20"/>
        </w:rPr>
        <w:t xml:space="preserve">Aldous Huxley proposed that the answer to this puzzle is “Because there is a B in both and an N in neither.” </w:t>
      </w:r>
      <w:r w:rsidR="0030695B">
        <w:rPr>
          <w:rFonts w:ascii="Times New Roman" w:hAnsi="Times New Roman" w:cs="Times New Roman"/>
          <w:sz w:val="20"/>
          <w:szCs w:val="20"/>
        </w:rPr>
        <w:t>Later editions of the book in which this puzzle originally appeared included the answer “Because it can produce a few notes, tho they are very flat; and it is never put with the wrong end in front!”</w:t>
      </w:r>
      <w:r w:rsidR="008F3246">
        <w:rPr>
          <w:rFonts w:ascii="Times New Roman" w:hAnsi="Times New Roman" w:cs="Times New Roman"/>
          <w:sz w:val="20"/>
          <w:szCs w:val="20"/>
        </w:rPr>
        <w:t xml:space="preserve"> Sam Loyd proposed that the answer to this riddle is “Poe wrote on both.”</w:t>
      </w:r>
      <w:r w:rsidR="009D00BC">
        <w:rPr>
          <w:rFonts w:ascii="Times New Roman" w:hAnsi="Times New Roman" w:cs="Times New Roman"/>
          <w:sz w:val="20"/>
          <w:szCs w:val="20"/>
        </w:rPr>
        <w:t xml:space="preserve"> For 10 points, name this unanswered riddle from </w:t>
      </w:r>
      <w:r w:rsidR="009D00BC">
        <w:rPr>
          <w:rFonts w:ascii="Times New Roman" w:hAnsi="Times New Roman" w:cs="Times New Roman"/>
          <w:i/>
          <w:sz w:val="20"/>
          <w:szCs w:val="20"/>
        </w:rPr>
        <w:t>Alice’s Adventures in Wonderland</w:t>
      </w:r>
      <w:r w:rsidR="009D00BC">
        <w:rPr>
          <w:rFonts w:ascii="Times New Roman" w:hAnsi="Times New Roman" w:cs="Times New Roman"/>
          <w:sz w:val="20"/>
          <w:szCs w:val="20"/>
        </w:rPr>
        <w:t>.</w:t>
      </w:r>
      <w:r w:rsidR="009D00BC">
        <w:rPr>
          <w:rFonts w:ascii="Times New Roman" w:hAnsi="Times New Roman" w:cs="Times New Roman"/>
          <w:sz w:val="20"/>
          <w:szCs w:val="20"/>
        </w:rPr>
        <w:br/>
      </w:r>
      <w:r w:rsidR="00827CC3">
        <w:rPr>
          <w:rFonts w:ascii="Times New Roman" w:hAnsi="Times New Roman" w:cs="Times New Roman"/>
          <w:sz w:val="20"/>
          <w:szCs w:val="20"/>
        </w:rPr>
        <w:t>ANSWER: “</w:t>
      </w:r>
      <w:r w:rsidR="00827CC3">
        <w:rPr>
          <w:rFonts w:ascii="Times New Roman" w:hAnsi="Times New Roman" w:cs="Times New Roman"/>
          <w:b/>
          <w:sz w:val="20"/>
          <w:szCs w:val="20"/>
          <w:u w:val="single"/>
        </w:rPr>
        <w:t>Why is a raven like a writing desk?</w:t>
      </w:r>
      <w:r w:rsidR="00827CC3">
        <w:rPr>
          <w:rFonts w:ascii="Times New Roman" w:hAnsi="Times New Roman" w:cs="Times New Roman"/>
          <w:sz w:val="20"/>
          <w:szCs w:val="20"/>
        </w:rPr>
        <w:t>”</w:t>
      </w:r>
    </w:p>
    <w:p w:rsidR="006001B7"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6001B7">
        <w:rPr>
          <w:rFonts w:ascii="Times New Roman" w:hAnsi="Times New Roman" w:cs="Times New Roman"/>
          <w:sz w:val="20"/>
          <w:szCs w:val="20"/>
        </w:rPr>
        <w:t>A cartoon about the 1880 Republican National Convention shows Roscoe Conkling resting his hand on James Blaine’s head while trying to solve this puzzle.</w:t>
      </w:r>
      <w:r w:rsidR="0093654A">
        <w:rPr>
          <w:rFonts w:ascii="Times New Roman" w:hAnsi="Times New Roman" w:cs="Times New Roman"/>
          <w:sz w:val="20"/>
          <w:szCs w:val="20"/>
        </w:rPr>
        <w:t xml:space="preserve"> The jeu de taquin construct in combinatorics is named after the French name for this puzzle.</w:t>
      </w:r>
      <w:r w:rsidR="00927BCA">
        <w:rPr>
          <w:rFonts w:ascii="Times New Roman" w:hAnsi="Times New Roman" w:cs="Times New Roman"/>
          <w:sz w:val="20"/>
          <w:szCs w:val="20"/>
        </w:rPr>
        <w:t xml:space="preserve"> Sam Loyd falsely claimed to have invented this puzzle.</w:t>
      </w:r>
      <w:r w:rsidR="00C657A9">
        <w:rPr>
          <w:rFonts w:ascii="Times New Roman" w:hAnsi="Times New Roman" w:cs="Times New Roman"/>
          <w:sz w:val="20"/>
          <w:szCs w:val="20"/>
        </w:rPr>
        <w:t xml:space="preserve"> </w:t>
      </w:r>
      <w:r w:rsidR="00725A10">
        <w:rPr>
          <w:rFonts w:ascii="Times New Roman" w:hAnsi="Times New Roman" w:cs="Times New Roman"/>
          <w:sz w:val="20"/>
          <w:szCs w:val="20"/>
        </w:rPr>
        <w:t>All and only the even permutations of this puzzle are solvable.</w:t>
      </w:r>
      <w:r w:rsidR="00CF26A0">
        <w:rPr>
          <w:rFonts w:ascii="Times New Roman" w:hAnsi="Times New Roman" w:cs="Times New Roman"/>
          <w:sz w:val="20"/>
          <w:szCs w:val="20"/>
        </w:rPr>
        <w:t xml:space="preserve"> Any starting arrangement of this puzzle can either be solved completely, or </w:t>
      </w:r>
      <w:r w:rsidR="00CF26A0">
        <w:rPr>
          <w:rFonts w:ascii="Times New Roman" w:hAnsi="Times New Roman" w:cs="Times New Roman"/>
          <w:sz w:val="20"/>
          <w:szCs w:val="20"/>
        </w:rPr>
        <w:lastRenderedPageBreak/>
        <w:t>be solved except with the last two tiles in reverse order.</w:t>
      </w:r>
      <w:r w:rsidR="002C3118">
        <w:rPr>
          <w:rFonts w:ascii="Times New Roman" w:hAnsi="Times New Roman" w:cs="Times New Roman"/>
          <w:sz w:val="20"/>
          <w:szCs w:val="20"/>
        </w:rPr>
        <w:t xml:space="preserve"> For 10 points, name this puzzle which involves sliding numbered tiles around a 4-by-4 box with one empty spot, with the goal of getting the tiles in order.</w:t>
      </w:r>
      <w:r w:rsidR="006001B7">
        <w:rPr>
          <w:rFonts w:ascii="Times New Roman" w:hAnsi="Times New Roman" w:cs="Times New Roman"/>
          <w:sz w:val="20"/>
          <w:szCs w:val="20"/>
        </w:rPr>
        <w:br/>
        <w:t>ANSWER: 14-</w:t>
      </w:r>
      <w:r w:rsidR="006001B7">
        <w:rPr>
          <w:rFonts w:ascii="Times New Roman" w:hAnsi="Times New Roman" w:cs="Times New Roman"/>
          <w:b/>
          <w:sz w:val="20"/>
          <w:szCs w:val="20"/>
          <w:u w:val="single"/>
        </w:rPr>
        <w:t>15</w:t>
      </w:r>
      <w:r w:rsidR="006001B7">
        <w:rPr>
          <w:rFonts w:ascii="Times New Roman" w:hAnsi="Times New Roman" w:cs="Times New Roman"/>
          <w:sz w:val="20"/>
          <w:szCs w:val="20"/>
        </w:rPr>
        <w:t xml:space="preserve"> puzzle</w:t>
      </w:r>
    </w:p>
    <w:p w:rsidR="00ED6C1F"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8. </w:t>
      </w:r>
      <w:r w:rsidR="003402BF">
        <w:rPr>
          <w:rFonts w:ascii="Times New Roman" w:hAnsi="Times New Roman" w:cs="Times New Roman"/>
          <w:sz w:val="20"/>
          <w:szCs w:val="20"/>
        </w:rPr>
        <w:t xml:space="preserve">In </w:t>
      </w:r>
      <w:r w:rsidR="003402BF">
        <w:rPr>
          <w:rFonts w:ascii="Times New Roman" w:hAnsi="Times New Roman" w:cs="Times New Roman"/>
          <w:i/>
          <w:sz w:val="20"/>
          <w:szCs w:val="20"/>
        </w:rPr>
        <w:t>The Cabin in the Woods</w:t>
      </w:r>
      <w:r w:rsidR="003402BF">
        <w:rPr>
          <w:rFonts w:ascii="Times New Roman" w:hAnsi="Times New Roman" w:cs="Times New Roman"/>
          <w:sz w:val="20"/>
          <w:szCs w:val="20"/>
        </w:rPr>
        <w:t>, an object based on this puzzle would have summoned Fornicus, Lord of Bondage and Pain.</w:t>
      </w:r>
      <w:r w:rsidR="00C547C9">
        <w:rPr>
          <w:rFonts w:ascii="Times New Roman" w:hAnsi="Times New Roman" w:cs="Times New Roman"/>
          <w:sz w:val="20"/>
          <w:szCs w:val="20"/>
        </w:rPr>
        <w:t xml:space="preserve"> Paul Merchant directs a robo</w:t>
      </w:r>
      <w:r w:rsidR="00B93D08">
        <w:rPr>
          <w:rFonts w:ascii="Times New Roman" w:hAnsi="Times New Roman" w:cs="Times New Roman"/>
          <w:sz w:val="20"/>
          <w:szCs w:val="20"/>
        </w:rPr>
        <w:t>t to solve one of these puzzles in the Minos space station.</w:t>
      </w:r>
      <w:r w:rsidR="00AB3A6D">
        <w:rPr>
          <w:rFonts w:ascii="Times New Roman" w:hAnsi="Times New Roman" w:cs="Times New Roman"/>
          <w:sz w:val="20"/>
          <w:szCs w:val="20"/>
        </w:rPr>
        <w:t xml:space="preserve"> </w:t>
      </w:r>
      <w:r w:rsidR="00753B7B">
        <w:rPr>
          <w:rFonts w:ascii="Times New Roman" w:hAnsi="Times New Roman" w:cs="Times New Roman"/>
          <w:sz w:val="20"/>
          <w:szCs w:val="20"/>
        </w:rPr>
        <w:t>A French toymaker who also creates mechanical singing birds makes one of these puzzles for the Duc de L’Isle.</w:t>
      </w:r>
      <w:r w:rsidR="000127BF">
        <w:rPr>
          <w:rFonts w:ascii="Times New Roman" w:hAnsi="Times New Roman" w:cs="Times New Roman"/>
          <w:sz w:val="20"/>
          <w:szCs w:val="20"/>
        </w:rPr>
        <w:t xml:space="preserve"> When one of these puzzles is almost solved, the tolling of a bell can be heard.</w:t>
      </w:r>
      <w:r w:rsidR="00AD5994">
        <w:rPr>
          <w:rFonts w:ascii="Times New Roman" w:hAnsi="Times New Roman" w:cs="Times New Roman"/>
          <w:sz w:val="20"/>
          <w:szCs w:val="20"/>
        </w:rPr>
        <w:t xml:space="preserve"> Solving one of these puzzles opens up a spacetime schism</w:t>
      </w:r>
      <w:r w:rsidR="00A972A8">
        <w:rPr>
          <w:rFonts w:ascii="Times New Roman" w:hAnsi="Times New Roman" w:cs="Times New Roman"/>
          <w:sz w:val="20"/>
          <w:szCs w:val="20"/>
        </w:rPr>
        <w:t xml:space="preserve"> </w:t>
      </w:r>
      <w:r w:rsidR="00AD5994">
        <w:rPr>
          <w:rFonts w:ascii="Times New Roman" w:hAnsi="Times New Roman" w:cs="Times New Roman"/>
          <w:sz w:val="20"/>
          <w:szCs w:val="20"/>
        </w:rPr>
        <w:t xml:space="preserve">which allows the Cenobites to reach Earth. </w:t>
      </w:r>
      <w:r w:rsidR="00A972A8">
        <w:rPr>
          <w:rFonts w:ascii="Times New Roman" w:hAnsi="Times New Roman" w:cs="Times New Roman"/>
          <w:sz w:val="20"/>
          <w:szCs w:val="20"/>
        </w:rPr>
        <w:t>These puzzles, which open portals to different realms, were conceived by Clive Barker.</w:t>
      </w:r>
      <w:r w:rsidR="00DB238D">
        <w:rPr>
          <w:rFonts w:ascii="Times New Roman" w:hAnsi="Times New Roman" w:cs="Times New Roman"/>
          <w:sz w:val="20"/>
          <w:szCs w:val="20"/>
        </w:rPr>
        <w:t xml:space="preserve"> </w:t>
      </w:r>
      <w:r w:rsidR="00B16878">
        <w:rPr>
          <w:rFonts w:ascii="Times New Roman" w:hAnsi="Times New Roman" w:cs="Times New Roman"/>
          <w:sz w:val="20"/>
          <w:szCs w:val="20"/>
        </w:rPr>
        <w:t xml:space="preserve">For 10 points, name this puzzle box from the </w:t>
      </w:r>
      <w:r w:rsidR="00B16878">
        <w:rPr>
          <w:rFonts w:ascii="Times New Roman" w:hAnsi="Times New Roman" w:cs="Times New Roman"/>
          <w:i/>
          <w:sz w:val="20"/>
          <w:szCs w:val="20"/>
        </w:rPr>
        <w:t>Hellraiser</w:t>
      </w:r>
      <w:r w:rsidR="00DB238D">
        <w:rPr>
          <w:rFonts w:ascii="Times New Roman" w:hAnsi="Times New Roman" w:cs="Times New Roman"/>
          <w:sz w:val="20"/>
          <w:szCs w:val="20"/>
        </w:rPr>
        <w:t xml:space="preserve"> franchise.</w:t>
      </w:r>
      <w:r w:rsidR="00ED6C1F">
        <w:rPr>
          <w:rFonts w:ascii="Times New Roman" w:hAnsi="Times New Roman" w:cs="Times New Roman"/>
          <w:sz w:val="20"/>
          <w:szCs w:val="20"/>
        </w:rPr>
        <w:br/>
        <w:t>ANSWE</w:t>
      </w:r>
      <w:r w:rsidR="00AB3A6D">
        <w:rPr>
          <w:rFonts w:ascii="Times New Roman" w:hAnsi="Times New Roman" w:cs="Times New Roman"/>
          <w:sz w:val="20"/>
          <w:szCs w:val="20"/>
        </w:rPr>
        <w:t xml:space="preserve">R: </w:t>
      </w:r>
      <w:r w:rsidR="00AB3A6D">
        <w:rPr>
          <w:rFonts w:ascii="Times New Roman" w:hAnsi="Times New Roman" w:cs="Times New Roman"/>
          <w:b/>
          <w:sz w:val="20"/>
          <w:szCs w:val="20"/>
          <w:u w:val="single"/>
        </w:rPr>
        <w:t>Lemarchand’s box</w:t>
      </w:r>
      <w:r w:rsidR="00AB3A6D">
        <w:rPr>
          <w:rFonts w:ascii="Times New Roman" w:hAnsi="Times New Roman" w:cs="Times New Roman"/>
          <w:sz w:val="20"/>
          <w:szCs w:val="20"/>
        </w:rPr>
        <w:t xml:space="preserve"> [accept the </w:t>
      </w:r>
      <w:r w:rsidR="00AB3A6D">
        <w:rPr>
          <w:rFonts w:ascii="Times New Roman" w:hAnsi="Times New Roman" w:cs="Times New Roman"/>
          <w:b/>
          <w:sz w:val="20"/>
          <w:szCs w:val="20"/>
          <w:u w:val="single"/>
        </w:rPr>
        <w:t>Lament configuration</w:t>
      </w:r>
      <w:r w:rsidR="00AB3A6D">
        <w:rPr>
          <w:rFonts w:ascii="Times New Roman" w:hAnsi="Times New Roman" w:cs="Times New Roman"/>
          <w:sz w:val="20"/>
          <w:szCs w:val="20"/>
        </w:rPr>
        <w:t>]</w:t>
      </w:r>
    </w:p>
    <w:p w:rsidR="004818F4"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C249E0">
        <w:rPr>
          <w:rFonts w:ascii="Times New Roman" w:hAnsi="Times New Roman" w:cs="Times New Roman"/>
          <w:sz w:val="20"/>
          <w:szCs w:val="20"/>
        </w:rPr>
        <w:t>One possible solution to this puzzle is a small unit of measurement invented by John Locke. Another possible solution is a type of decorated bead from Ghana. In an XKCD comic, the black hat guy cuts off a man’s hand for posing this puzzle, and tells him “Communicating badly and then acting smug when you’re not understood is not cleverness.” Dumb solutions to this puzzle include “language,” since it is the third word in the phrase “the English language.” For 10 points, name this puzzle which asks for the third word in the English language ending in a certain string of three letters.</w:t>
      </w:r>
      <w:r w:rsidR="004818F4">
        <w:rPr>
          <w:rFonts w:ascii="Times New Roman" w:hAnsi="Times New Roman" w:cs="Times New Roman"/>
          <w:sz w:val="20"/>
          <w:szCs w:val="20"/>
        </w:rPr>
        <w:br/>
        <w:t xml:space="preserve">ANSWER: finding a </w:t>
      </w:r>
      <w:r w:rsidR="004818F4" w:rsidRPr="004818F4">
        <w:rPr>
          <w:rFonts w:ascii="Times New Roman" w:hAnsi="Times New Roman" w:cs="Times New Roman"/>
          <w:b/>
          <w:sz w:val="20"/>
          <w:szCs w:val="20"/>
          <w:u w:val="single"/>
        </w:rPr>
        <w:t>word</w:t>
      </w:r>
      <w:r w:rsidR="004818F4">
        <w:rPr>
          <w:rFonts w:ascii="Times New Roman" w:hAnsi="Times New Roman" w:cs="Times New Roman"/>
          <w:sz w:val="20"/>
          <w:szCs w:val="20"/>
        </w:rPr>
        <w:t xml:space="preserve"> other than “angry” or “hungry” </w:t>
      </w:r>
      <w:r w:rsidR="004818F4">
        <w:rPr>
          <w:rFonts w:ascii="Times New Roman" w:hAnsi="Times New Roman" w:cs="Times New Roman"/>
          <w:b/>
          <w:sz w:val="20"/>
          <w:szCs w:val="20"/>
          <w:u w:val="single"/>
        </w:rPr>
        <w:t>ending in –gry</w:t>
      </w:r>
    </w:p>
    <w:p w:rsidR="0012674F" w:rsidRDefault="003E7712" w:rsidP="006C3292">
      <w:pPr>
        <w:spacing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5D551E">
        <w:rPr>
          <w:rFonts w:ascii="Times New Roman" w:hAnsi="Times New Roman" w:cs="Times New Roman"/>
          <w:sz w:val="20"/>
          <w:szCs w:val="20"/>
        </w:rPr>
        <w:t xml:space="preserve">Wikipedia’s claim that this show had a run of four episodes whose titles were puns on the Rabbit Angstrom tetralogy sadly turns out to be false, but it did have an episode in which the title character went “back packin’” and one in which he faced “the pooch nappers.” </w:t>
      </w:r>
      <w:r w:rsidR="0012674F">
        <w:rPr>
          <w:rFonts w:ascii="Times New Roman" w:hAnsi="Times New Roman" w:cs="Times New Roman"/>
          <w:sz w:val="20"/>
          <w:szCs w:val="20"/>
        </w:rPr>
        <w:t>This show’s</w:t>
      </w:r>
      <w:r w:rsidR="00BE0E44">
        <w:rPr>
          <w:rFonts w:ascii="Times New Roman" w:hAnsi="Times New Roman" w:cs="Times New Roman"/>
          <w:sz w:val="20"/>
          <w:szCs w:val="20"/>
        </w:rPr>
        <w:t xml:space="preserve"> theme song wa</w:t>
      </w:r>
      <w:r w:rsidR="00B45BBF">
        <w:rPr>
          <w:rFonts w:ascii="Times New Roman" w:hAnsi="Times New Roman" w:cs="Times New Roman"/>
          <w:sz w:val="20"/>
          <w:szCs w:val="20"/>
        </w:rPr>
        <w:t>s</w:t>
      </w:r>
      <w:r w:rsidR="0012674F">
        <w:rPr>
          <w:rFonts w:ascii="Times New Roman" w:hAnsi="Times New Roman" w:cs="Times New Roman"/>
          <w:sz w:val="20"/>
          <w:szCs w:val="20"/>
        </w:rPr>
        <w:t xml:space="preserve"> performed by Ricky Martin’s band, Menudo.</w:t>
      </w:r>
      <w:r w:rsidR="005B2A61">
        <w:rPr>
          <w:rFonts w:ascii="Times New Roman" w:hAnsi="Times New Roman" w:cs="Times New Roman"/>
          <w:sz w:val="20"/>
          <w:szCs w:val="20"/>
        </w:rPr>
        <w:t xml:space="preserve"> </w:t>
      </w:r>
      <w:r w:rsidR="00B45BBF">
        <w:rPr>
          <w:rFonts w:ascii="Times New Roman" w:hAnsi="Times New Roman" w:cs="Times New Roman"/>
          <w:sz w:val="20"/>
          <w:szCs w:val="20"/>
        </w:rPr>
        <w:t>This show’</w:t>
      </w:r>
      <w:r w:rsidR="00BE0E44">
        <w:rPr>
          <w:rFonts w:ascii="Times New Roman" w:hAnsi="Times New Roman" w:cs="Times New Roman"/>
          <w:sz w:val="20"/>
          <w:szCs w:val="20"/>
        </w:rPr>
        <w:t>s villain wa</w:t>
      </w:r>
      <w:r w:rsidR="00B45BBF">
        <w:rPr>
          <w:rFonts w:ascii="Times New Roman" w:hAnsi="Times New Roman" w:cs="Times New Roman"/>
          <w:sz w:val="20"/>
          <w:szCs w:val="20"/>
        </w:rPr>
        <w:t xml:space="preserve">s an </w:t>
      </w:r>
      <w:r w:rsidR="00BE0E44">
        <w:rPr>
          <w:rFonts w:ascii="Times New Roman" w:hAnsi="Times New Roman" w:cs="Times New Roman"/>
          <w:sz w:val="20"/>
          <w:szCs w:val="20"/>
        </w:rPr>
        <w:t>evil magician who tried to retrieve the title character after he fell</w:t>
      </w:r>
      <w:r w:rsidR="00BF6DC7">
        <w:rPr>
          <w:rFonts w:ascii="Times New Roman" w:hAnsi="Times New Roman" w:cs="Times New Roman"/>
          <w:sz w:val="20"/>
          <w:szCs w:val="20"/>
        </w:rPr>
        <w:t xml:space="preserve"> </w:t>
      </w:r>
      <w:r w:rsidR="00B45BBF">
        <w:rPr>
          <w:rFonts w:ascii="Times New Roman" w:hAnsi="Times New Roman" w:cs="Times New Roman"/>
          <w:sz w:val="20"/>
          <w:szCs w:val="20"/>
        </w:rPr>
        <w:t>out of the magician’</w:t>
      </w:r>
      <w:r w:rsidR="00BE0E44">
        <w:rPr>
          <w:rFonts w:ascii="Times New Roman" w:hAnsi="Times New Roman" w:cs="Times New Roman"/>
          <w:sz w:val="20"/>
          <w:szCs w:val="20"/>
        </w:rPr>
        <w:t>s horse-drawn carriage</w:t>
      </w:r>
      <w:r w:rsidR="00B45BBF">
        <w:rPr>
          <w:rFonts w:ascii="Times New Roman" w:hAnsi="Times New Roman" w:cs="Times New Roman"/>
          <w:sz w:val="20"/>
          <w:szCs w:val="20"/>
        </w:rPr>
        <w:t xml:space="preserve">. </w:t>
      </w:r>
      <w:r w:rsidR="007B758F">
        <w:rPr>
          <w:rFonts w:ascii="Times New Roman" w:hAnsi="Times New Roman" w:cs="Times New Roman"/>
          <w:sz w:val="20"/>
          <w:szCs w:val="20"/>
        </w:rPr>
        <w:t>This show’</w:t>
      </w:r>
      <w:r w:rsidR="00B45BBF">
        <w:rPr>
          <w:rFonts w:ascii="Times New Roman" w:hAnsi="Times New Roman" w:cs="Times New Roman"/>
          <w:sz w:val="20"/>
          <w:szCs w:val="20"/>
        </w:rPr>
        <w:t>s title character</w:t>
      </w:r>
      <w:r w:rsidR="00BE0E44">
        <w:rPr>
          <w:rFonts w:ascii="Times New Roman" w:hAnsi="Times New Roman" w:cs="Times New Roman"/>
          <w:sz w:val="20"/>
          <w:szCs w:val="20"/>
        </w:rPr>
        <w:t>, who befriended</w:t>
      </w:r>
      <w:r w:rsidR="007F5FBC">
        <w:rPr>
          <w:rFonts w:ascii="Times New Roman" w:hAnsi="Times New Roman" w:cs="Times New Roman"/>
          <w:sz w:val="20"/>
          <w:szCs w:val="20"/>
        </w:rPr>
        <w:t xml:space="preserve"> the Rodriguez siblings,</w:t>
      </w:r>
      <w:r w:rsidR="00BE0E44">
        <w:rPr>
          <w:rFonts w:ascii="Times New Roman" w:hAnsi="Times New Roman" w:cs="Times New Roman"/>
          <w:sz w:val="20"/>
          <w:szCs w:val="20"/>
        </w:rPr>
        <w:t xml:space="preserve"> was a magical puzzle which grew</w:t>
      </w:r>
      <w:r w:rsidR="007B758F">
        <w:rPr>
          <w:rFonts w:ascii="Times New Roman" w:hAnsi="Times New Roman" w:cs="Times New Roman"/>
          <w:sz w:val="20"/>
          <w:szCs w:val="20"/>
        </w:rPr>
        <w:t xml:space="preserve"> a blue baby head when solved. </w:t>
      </w:r>
      <w:r w:rsidR="005B2A61">
        <w:rPr>
          <w:rFonts w:ascii="Times New Roman" w:hAnsi="Times New Roman" w:cs="Times New Roman"/>
          <w:sz w:val="20"/>
          <w:szCs w:val="20"/>
        </w:rPr>
        <w:t>For 10 points, name this short-lived cartoon about a puzzle which came to life if the colored squares on its sides were matched up.</w:t>
      </w:r>
      <w:r w:rsidR="0012674F">
        <w:rPr>
          <w:rFonts w:ascii="Times New Roman" w:hAnsi="Times New Roman" w:cs="Times New Roman"/>
          <w:sz w:val="20"/>
          <w:szCs w:val="20"/>
        </w:rPr>
        <w:br/>
        <w:t xml:space="preserve">ANSWER: </w:t>
      </w:r>
      <w:r w:rsidR="0012674F">
        <w:rPr>
          <w:rFonts w:ascii="Times New Roman" w:hAnsi="Times New Roman" w:cs="Times New Roman"/>
          <w:b/>
          <w:i/>
          <w:sz w:val="20"/>
          <w:szCs w:val="20"/>
          <w:u w:val="single"/>
        </w:rPr>
        <w:t>Rubik, the Amazing Cube</w:t>
      </w:r>
    </w:p>
    <w:p w:rsidR="00B8291E" w:rsidRPr="00B8291E" w:rsidRDefault="003E7712" w:rsidP="00B8291E">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11. </w:t>
      </w:r>
      <w:r w:rsidR="00B8291E" w:rsidRPr="00B8291E">
        <w:rPr>
          <w:rFonts w:ascii="Times New Roman" w:eastAsia="Times New Roman" w:hAnsi="Times New Roman" w:cs="Times New Roman"/>
          <w:sz w:val="20"/>
          <w:szCs w:val="20"/>
          <w:lang w:val="en-CA" w:eastAsia="en-CA"/>
        </w:rPr>
        <w:t>Noted George Oppen scholar Michael Heller wrote the libretto for an opera about this author’s life. In this author’s last radio play, scientists from the Moon use a spectrophone and a parlamonium to observe the 18</w:t>
      </w:r>
      <w:r w:rsidR="00B8291E" w:rsidRPr="00B8291E">
        <w:rPr>
          <w:rFonts w:ascii="Times New Roman" w:eastAsia="Times New Roman" w:hAnsi="Times New Roman" w:cs="Times New Roman"/>
          <w:sz w:val="20"/>
          <w:szCs w:val="20"/>
          <w:vertAlign w:val="superscript"/>
          <w:lang w:val="en-CA" w:eastAsia="en-CA"/>
        </w:rPr>
        <w:t>th</w:t>
      </w:r>
      <w:r w:rsidR="00B8291E" w:rsidRPr="00B8291E">
        <w:rPr>
          <w:rFonts w:ascii="Times New Roman" w:eastAsia="Times New Roman" w:hAnsi="Times New Roman" w:cs="Times New Roman"/>
          <w:sz w:val="20"/>
          <w:szCs w:val="20"/>
          <w:lang w:val="en-CA" w:eastAsia="en-CA"/>
        </w:rPr>
        <w:t xml:space="preserve">-century physicist Georg Christoph Lichtenberg. He was a cousin of the poet Gertrud Kolmar. An early essay by this author is a Romantic treatment of Goethe’s </w:t>
      </w:r>
      <w:r w:rsidR="00B8291E" w:rsidRPr="00B8291E">
        <w:rPr>
          <w:rFonts w:ascii="Times New Roman" w:eastAsia="Times New Roman" w:hAnsi="Times New Roman" w:cs="Times New Roman"/>
          <w:i/>
          <w:sz w:val="20"/>
          <w:szCs w:val="20"/>
          <w:lang w:val="en-CA" w:eastAsia="en-CA"/>
        </w:rPr>
        <w:t>Elective Affinities</w:t>
      </w:r>
      <w:r w:rsidR="00B8291E" w:rsidRPr="00B8291E">
        <w:rPr>
          <w:rFonts w:ascii="Times New Roman" w:eastAsia="Times New Roman" w:hAnsi="Times New Roman" w:cs="Times New Roman"/>
          <w:sz w:val="20"/>
          <w:szCs w:val="20"/>
          <w:lang w:val="en-CA" w:eastAsia="en-CA"/>
        </w:rPr>
        <w:t xml:space="preserve">. His other literary criticism includes a work which examines writers such as Andreas Gryphius and Martin Opitz. That thesis was rejected by academics like Max Horkheimer, who later supported this man’s work. Baudelaire’s concept of the </w:t>
      </w:r>
      <w:r w:rsidR="00B8291E" w:rsidRPr="00B8291E">
        <w:rPr>
          <w:rFonts w:ascii="Times New Roman" w:eastAsia="Times New Roman" w:hAnsi="Times New Roman" w:cs="Times New Roman"/>
          <w:i/>
          <w:sz w:val="20"/>
          <w:szCs w:val="20"/>
          <w:lang w:val="en-CA" w:eastAsia="en-CA"/>
        </w:rPr>
        <w:t>flaneur</w:t>
      </w:r>
      <w:r w:rsidR="00B8291E" w:rsidRPr="00B8291E">
        <w:rPr>
          <w:rFonts w:ascii="Times New Roman" w:eastAsia="Times New Roman" w:hAnsi="Times New Roman" w:cs="Times New Roman"/>
          <w:sz w:val="20"/>
          <w:szCs w:val="20"/>
          <w:lang w:val="en-CA" w:eastAsia="en-CA"/>
        </w:rPr>
        <w:t xml:space="preserve"> was popularized by this author’s </w:t>
      </w:r>
      <w:r w:rsidR="00B8291E" w:rsidRPr="00B8291E">
        <w:rPr>
          <w:rFonts w:ascii="Times New Roman" w:eastAsia="Times New Roman" w:hAnsi="Times New Roman" w:cs="Times New Roman"/>
          <w:i/>
          <w:sz w:val="20"/>
          <w:szCs w:val="20"/>
          <w:lang w:val="en-CA" w:eastAsia="en-CA"/>
        </w:rPr>
        <w:t>Arcades Project</w:t>
      </w:r>
      <w:r w:rsidR="00B8291E" w:rsidRPr="00B8291E">
        <w:rPr>
          <w:rFonts w:ascii="Times New Roman" w:eastAsia="Times New Roman" w:hAnsi="Times New Roman" w:cs="Times New Roman"/>
          <w:sz w:val="20"/>
          <w:szCs w:val="20"/>
          <w:lang w:val="en-CA" w:eastAsia="en-CA"/>
        </w:rPr>
        <w:t>. For 10 points, name this philosopher who wrote “The Work of Art in the Age of Mechanical Reproduction.”</w:t>
      </w:r>
    </w:p>
    <w:p w:rsidR="00B8291E" w:rsidRPr="00B8291E" w:rsidRDefault="00B8291E" w:rsidP="00B8291E">
      <w:pPr>
        <w:spacing w:after="0" w:line="240" w:lineRule="auto"/>
        <w:rPr>
          <w:rFonts w:ascii="Times New Roman" w:eastAsia="Times New Roman" w:hAnsi="Times New Roman" w:cs="Times New Roman"/>
          <w:b/>
          <w:sz w:val="20"/>
          <w:szCs w:val="20"/>
          <w:u w:val="single"/>
          <w:lang w:val="en-CA" w:eastAsia="en-CA"/>
        </w:rPr>
      </w:pPr>
      <w:r w:rsidRPr="00B8291E">
        <w:rPr>
          <w:rFonts w:ascii="Times New Roman" w:eastAsia="Times New Roman" w:hAnsi="Times New Roman" w:cs="Times New Roman"/>
          <w:sz w:val="20"/>
          <w:szCs w:val="20"/>
          <w:lang w:val="en-CA" w:eastAsia="en-CA"/>
        </w:rPr>
        <w:t xml:space="preserve">ANSWER: Walter </w:t>
      </w:r>
      <w:r w:rsidRPr="00B8291E">
        <w:rPr>
          <w:rFonts w:ascii="Times New Roman" w:eastAsia="Times New Roman" w:hAnsi="Times New Roman" w:cs="Times New Roman"/>
          <w:b/>
          <w:sz w:val="20"/>
          <w:szCs w:val="20"/>
          <w:u w:val="single"/>
          <w:lang w:val="en-CA" w:eastAsia="en-CA"/>
        </w:rPr>
        <w:t>Benjamin</w:t>
      </w:r>
    </w:p>
    <w:p w:rsidR="00B8291E" w:rsidRPr="00B8291E" w:rsidRDefault="00B8291E" w:rsidP="00B8291E">
      <w:pPr>
        <w:spacing w:after="0" w:line="240" w:lineRule="auto"/>
        <w:rPr>
          <w:rFonts w:ascii="Times New Roman" w:eastAsia="Times New Roman" w:hAnsi="Times New Roman" w:cs="Times New Roman"/>
          <w:b/>
          <w:sz w:val="20"/>
          <w:szCs w:val="20"/>
          <w:lang w:val="en-CA" w:eastAsia="en-CA"/>
        </w:rPr>
      </w:pPr>
    </w:p>
    <w:p w:rsidR="00B8291E" w:rsidRPr="00B8291E" w:rsidRDefault="003E7712" w:rsidP="00B8291E">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12. </w:t>
      </w:r>
      <w:r w:rsidR="00B8291E" w:rsidRPr="00B8291E">
        <w:rPr>
          <w:rFonts w:ascii="Times New Roman" w:eastAsia="Times New Roman" w:hAnsi="Times New Roman" w:cs="Times New Roman"/>
          <w:sz w:val="20"/>
          <w:szCs w:val="20"/>
          <w:lang w:val="en-CA" w:eastAsia="en-CA"/>
        </w:rPr>
        <w:t xml:space="preserve">One appearance of this tune includes a sequence of six descending notes, which Ian McDonald has compared to </w:t>
      </w:r>
      <w:r w:rsidR="00B8291E" w:rsidRPr="00B8291E">
        <w:rPr>
          <w:rFonts w:ascii="Times New Roman" w:eastAsia="Times New Roman" w:hAnsi="Times New Roman" w:cs="Times New Roman"/>
          <w:i/>
          <w:sz w:val="20"/>
          <w:szCs w:val="20"/>
          <w:lang w:val="en-CA" w:eastAsia="en-CA"/>
        </w:rPr>
        <w:t>Deutschland Uber Alles</w:t>
      </w:r>
      <w:r w:rsidR="00B8291E" w:rsidRPr="00B8291E">
        <w:rPr>
          <w:rFonts w:ascii="Times New Roman" w:eastAsia="Times New Roman" w:hAnsi="Times New Roman" w:cs="Times New Roman"/>
          <w:sz w:val="20"/>
          <w:szCs w:val="20"/>
          <w:lang w:val="en-CA" w:eastAsia="en-CA"/>
        </w:rPr>
        <w:t>. In another appearance, this tune is interrupted by trombone and woodwind glissand</w:t>
      </w:r>
      <w:r w:rsidR="00DC7A82">
        <w:rPr>
          <w:rFonts w:ascii="Times New Roman" w:eastAsia="Times New Roman" w:hAnsi="Times New Roman" w:cs="Times New Roman"/>
          <w:sz w:val="20"/>
          <w:szCs w:val="20"/>
          <w:lang w:val="en-CA" w:eastAsia="en-CA"/>
        </w:rPr>
        <w:t xml:space="preserve">i, which is why the movement it </w:t>
      </w:r>
      <w:r w:rsidR="00B8291E" w:rsidRPr="00B8291E">
        <w:rPr>
          <w:rFonts w:ascii="Times New Roman" w:eastAsia="Times New Roman" w:hAnsi="Times New Roman" w:cs="Times New Roman"/>
          <w:sz w:val="20"/>
          <w:szCs w:val="20"/>
          <w:lang w:val="en-CA" w:eastAsia="en-CA"/>
        </w:rPr>
        <w:t xml:space="preserve">appears in is named “Intermezzo interrotto.” This tune appears in a 22-bar ostinato along with a theme from </w:t>
      </w:r>
      <w:r w:rsidR="00B8291E" w:rsidRPr="00B8291E">
        <w:rPr>
          <w:rFonts w:ascii="Times New Roman" w:eastAsia="Times New Roman" w:hAnsi="Times New Roman" w:cs="Times New Roman"/>
          <w:i/>
          <w:sz w:val="20"/>
          <w:szCs w:val="20"/>
          <w:lang w:val="en-CA" w:eastAsia="en-CA"/>
        </w:rPr>
        <w:t>Lady Macbeth of the Mtsensk District</w:t>
      </w:r>
      <w:r w:rsidR="00B8291E" w:rsidRPr="00B8291E">
        <w:rPr>
          <w:rFonts w:ascii="Times New Roman" w:eastAsia="Times New Roman" w:hAnsi="Times New Roman" w:cs="Times New Roman"/>
          <w:sz w:val="20"/>
          <w:szCs w:val="20"/>
          <w:lang w:val="en-CA" w:eastAsia="en-CA"/>
        </w:rPr>
        <w:t xml:space="preserve">. This tune, which is parodied in the fourth movement of Bartók’s </w:t>
      </w:r>
      <w:r w:rsidR="00B8291E" w:rsidRPr="00B8291E">
        <w:rPr>
          <w:rFonts w:ascii="Times New Roman" w:eastAsia="Times New Roman" w:hAnsi="Times New Roman" w:cs="Times New Roman"/>
          <w:i/>
          <w:sz w:val="20"/>
          <w:szCs w:val="20"/>
          <w:lang w:val="en-CA" w:eastAsia="en-CA"/>
        </w:rPr>
        <w:t>Concerto for Orchestra</w:t>
      </w:r>
      <w:r w:rsidR="00B8291E" w:rsidRPr="00B8291E">
        <w:rPr>
          <w:rFonts w:ascii="Times New Roman" w:eastAsia="Times New Roman" w:hAnsi="Times New Roman" w:cs="Times New Roman"/>
          <w:sz w:val="20"/>
          <w:szCs w:val="20"/>
          <w:lang w:val="en-CA" w:eastAsia="en-CA"/>
        </w:rPr>
        <w:t xml:space="preserve">, is quoted in the invasion theme from Shostakovich’s Leningrad Symphony. This tune’s original appearance was in a song sung by Count Danilo in a 1905 operetta. For 10 points, name this tune originating in a song from Franz Lehár’s </w:t>
      </w:r>
      <w:r w:rsidR="00B8291E" w:rsidRPr="00B8291E">
        <w:rPr>
          <w:rFonts w:ascii="Times New Roman" w:eastAsia="Times New Roman" w:hAnsi="Times New Roman" w:cs="Times New Roman"/>
          <w:i/>
          <w:sz w:val="20"/>
          <w:szCs w:val="20"/>
          <w:lang w:val="en-CA" w:eastAsia="en-CA"/>
        </w:rPr>
        <w:t>The Merry Widow</w:t>
      </w:r>
      <w:r w:rsidR="00B8291E" w:rsidRPr="00B8291E">
        <w:rPr>
          <w:rFonts w:ascii="Times New Roman" w:eastAsia="Times New Roman" w:hAnsi="Times New Roman" w:cs="Times New Roman"/>
          <w:sz w:val="20"/>
          <w:szCs w:val="20"/>
          <w:lang w:val="en-CA" w:eastAsia="en-CA"/>
        </w:rPr>
        <w:t>.</w:t>
      </w:r>
    </w:p>
    <w:p w:rsidR="001E3D22" w:rsidRDefault="00B8291E" w:rsidP="001E3D22">
      <w:pPr>
        <w:spacing w:after="0" w:line="240" w:lineRule="auto"/>
        <w:rPr>
          <w:rFonts w:ascii="Times New Roman" w:eastAsia="Times New Roman" w:hAnsi="Times New Roman" w:cs="Times New Roman"/>
          <w:i/>
          <w:sz w:val="20"/>
          <w:szCs w:val="20"/>
          <w:lang w:val="en-CA" w:eastAsia="en-CA"/>
        </w:rPr>
      </w:pPr>
      <w:r w:rsidRPr="00B8291E">
        <w:rPr>
          <w:rFonts w:ascii="Times New Roman" w:eastAsia="Times New Roman" w:hAnsi="Times New Roman" w:cs="Times New Roman"/>
          <w:sz w:val="20"/>
          <w:szCs w:val="20"/>
          <w:lang w:val="en-CA" w:eastAsia="en-CA"/>
        </w:rPr>
        <w:t>ANSWER: the theme from “</w:t>
      </w:r>
      <w:r w:rsidRPr="00B8291E">
        <w:rPr>
          <w:rFonts w:ascii="Times New Roman" w:eastAsia="Times New Roman" w:hAnsi="Times New Roman" w:cs="Times New Roman"/>
          <w:b/>
          <w:sz w:val="20"/>
          <w:szCs w:val="20"/>
          <w:u w:val="single"/>
          <w:lang w:val="en-CA" w:eastAsia="en-CA"/>
        </w:rPr>
        <w:t>You’ll Find Me at Maxim’s</w:t>
      </w:r>
      <w:r w:rsidRPr="00B8291E">
        <w:rPr>
          <w:rFonts w:ascii="Times New Roman" w:eastAsia="Times New Roman" w:hAnsi="Times New Roman" w:cs="Times New Roman"/>
          <w:sz w:val="20"/>
          <w:szCs w:val="20"/>
          <w:lang w:val="en-CA" w:eastAsia="en-CA"/>
        </w:rPr>
        <w:t>” [or the theme from “</w:t>
      </w:r>
      <w:r w:rsidRPr="00B8291E">
        <w:rPr>
          <w:rFonts w:ascii="Times New Roman" w:eastAsia="Times New Roman" w:hAnsi="Times New Roman" w:cs="Times New Roman"/>
          <w:b/>
          <w:sz w:val="20"/>
          <w:szCs w:val="20"/>
          <w:u w:val="single"/>
          <w:lang w:val="en-CA" w:eastAsia="en-CA"/>
        </w:rPr>
        <w:t>Da geh’ ich zu Maxim</w:t>
      </w:r>
      <w:r w:rsidRPr="00B8291E">
        <w:rPr>
          <w:rFonts w:ascii="Times New Roman" w:eastAsia="Times New Roman" w:hAnsi="Times New Roman" w:cs="Times New Roman"/>
          <w:sz w:val="20"/>
          <w:szCs w:val="20"/>
          <w:lang w:val="en-CA" w:eastAsia="en-CA"/>
        </w:rPr>
        <w:t xml:space="preserve">”; prompt on “the </w:t>
      </w:r>
      <w:r w:rsidRPr="00B8291E">
        <w:rPr>
          <w:rFonts w:ascii="Times New Roman" w:eastAsia="Times New Roman" w:hAnsi="Times New Roman" w:cs="Times New Roman"/>
          <w:b/>
          <w:sz w:val="20"/>
          <w:szCs w:val="20"/>
          <w:u w:val="single"/>
          <w:lang w:val="en-CA" w:eastAsia="en-CA"/>
        </w:rPr>
        <w:t>invasion theme</w:t>
      </w:r>
      <w:r w:rsidRPr="00B8291E">
        <w:rPr>
          <w:rFonts w:ascii="Times New Roman" w:eastAsia="Times New Roman" w:hAnsi="Times New Roman" w:cs="Times New Roman"/>
          <w:sz w:val="20"/>
          <w:szCs w:val="20"/>
          <w:lang w:val="en-CA" w:eastAsia="en-CA"/>
        </w:rPr>
        <w:t xml:space="preserve"> from the </w:t>
      </w:r>
      <w:r w:rsidRPr="00B8291E">
        <w:rPr>
          <w:rFonts w:ascii="Times New Roman" w:eastAsia="Times New Roman" w:hAnsi="Times New Roman" w:cs="Times New Roman"/>
          <w:b/>
          <w:sz w:val="20"/>
          <w:szCs w:val="20"/>
          <w:u w:val="single"/>
          <w:lang w:val="en-CA" w:eastAsia="en-CA"/>
        </w:rPr>
        <w:t>Leningrad</w:t>
      </w:r>
      <w:r w:rsidRPr="00B8291E">
        <w:rPr>
          <w:rFonts w:ascii="Times New Roman" w:eastAsia="Times New Roman" w:hAnsi="Times New Roman" w:cs="Times New Roman"/>
          <w:sz w:val="20"/>
          <w:szCs w:val="20"/>
          <w:lang w:val="en-CA" w:eastAsia="en-CA"/>
        </w:rPr>
        <w:t xml:space="preserve"> Symphony” or “the </w:t>
      </w:r>
      <w:r w:rsidRPr="00B8291E">
        <w:rPr>
          <w:rFonts w:ascii="Times New Roman" w:eastAsia="Times New Roman" w:hAnsi="Times New Roman" w:cs="Times New Roman"/>
          <w:b/>
          <w:sz w:val="20"/>
          <w:szCs w:val="20"/>
          <w:u w:val="single"/>
          <w:lang w:val="en-CA" w:eastAsia="en-CA"/>
        </w:rPr>
        <w:t>march</w:t>
      </w:r>
      <w:r w:rsidRPr="00B8291E">
        <w:rPr>
          <w:rFonts w:ascii="Times New Roman" w:eastAsia="Times New Roman" w:hAnsi="Times New Roman" w:cs="Times New Roman"/>
          <w:sz w:val="20"/>
          <w:szCs w:val="20"/>
          <w:lang w:val="en-CA" w:eastAsia="en-CA"/>
        </w:rPr>
        <w:t xml:space="preserve"> from the </w:t>
      </w:r>
      <w:r w:rsidRPr="00B8291E">
        <w:rPr>
          <w:rFonts w:ascii="Times New Roman" w:eastAsia="Times New Roman" w:hAnsi="Times New Roman" w:cs="Times New Roman"/>
          <w:b/>
          <w:sz w:val="20"/>
          <w:szCs w:val="20"/>
          <w:u w:val="single"/>
          <w:lang w:val="en-CA" w:eastAsia="en-CA"/>
        </w:rPr>
        <w:t>Leningrad</w:t>
      </w:r>
      <w:r w:rsidRPr="00B8291E">
        <w:rPr>
          <w:rFonts w:ascii="Times New Roman" w:eastAsia="Times New Roman" w:hAnsi="Times New Roman" w:cs="Times New Roman"/>
          <w:sz w:val="20"/>
          <w:szCs w:val="20"/>
          <w:lang w:val="en-CA" w:eastAsia="en-CA"/>
        </w:rPr>
        <w:t xml:space="preserve"> Symphony” before mentioned]</w:t>
      </w:r>
    </w:p>
    <w:p w:rsidR="001E3D22" w:rsidRDefault="001E3D22" w:rsidP="001E3D22">
      <w:pPr>
        <w:spacing w:after="0" w:line="240" w:lineRule="auto"/>
        <w:rPr>
          <w:rFonts w:ascii="Times New Roman" w:eastAsia="Times New Roman" w:hAnsi="Times New Roman" w:cs="Times New Roman"/>
          <w:i/>
          <w:sz w:val="20"/>
          <w:szCs w:val="20"/>
          <w:lang w:val="en-CA" w:eastAsia="en-CA"/>
        </w:rPr>
      </w:pPr>
    </w:p>
    <w:p w:rsidR="001E3D22" w:rsidRPr="001E3D22" w:rsidRDefault="003E7712"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13. </w:t>
      </w:r>
      <w:r w:rsidR="001E3D22" w:rsidRPr="001E3D22">
        <w:rPr>
          <w:rFonts w:ascii="Times New Roman" w:eastAsia="Times New Roman" w:hAnsi="Times New Roman" w:cs="Times New Roman"/>
          <w:sz w:val="20"/>
          <w:szCs w:val="20"/>
          <w:lang w:val="en-CA" w:eastAsia="en-CA"/>
        </w:rPr>
        <w:t xml:space="preserve">György Lukács’ essay “The Foundering of Form Against Life” from the collection </w:t>
      </w:r>
      <w:r w:rsidR="001E3D22" w:rsidRPr="001E3D22">
        <w:rPr>
          <w:rFonts w:ascii="Times New Roman" w:eastAsia="Times New Roman" w:hAnsi="Times New Roman" w:cs="Times New Roman"/>
          <w:i/>
          <w:sz w:val="20"/>
          <w:szCs w:val="20"/>
          <w:lang w:val="en-CA" w:eastAsia="en-CA"/>
        </w:rPr>
        <w:t>Soul and Form</w:t>
      </w:r>
      <w:r w:rsidR="001E3D22" w:rsidRPr="001E3D22">
        <w:rPr>
          <w:rFonts w:ascii="Times New Roman" w:eastAsia="Times New Roman" w:hAnsi="Times New Roman" w:cs="Times New Roman"/>
          <w:sz w:val="20"/>
          <w:szCs w:val="20"/>
          <w:lang w:val="en-CA" w:eastAsia="en-CA"/>
        </w:rPr>
        <w:t xml:space="preserve"> argues that this action was a necessary sacrifice. This action paved the way for a woman’s marriage to Johan Fredrick Schlegel. This real-life action is paralleled by Constantin Constantius’ advice to the Young Man in a certain book. This action involved writing a letter telling the addressee to “forgive a man who, though he may be capable of something, is not capable of making a girl happy”; that letter appeared verbatim in </w:t>
      </w:r>
      <w:r w:rsidR="001E3D22" w:rsidRPr="001E3D22">
        <w:rPr>
          <w:rFonts w:ascii="Times New Roman" w:eastAsia="Times New Roman" w:hAnsi="Times New Roman" w:cs="Times New Roman"/>
          <w:i/>
          <w:sz w:val="20"/>
          <w:szCs w:val="20"/>
          <w:lang w:val="en-CA" w:eastAsia="en-CA"/>
        </w:rPr>
        <w:t>Stages on Life’s Way</w:t>
      </w:r>
      <w:r w:rsidR="001E3D22" w:rsidRPr="001E3D22">
        <w:rPr>
          <w:rFonts w:ascii="Times New Roman" w:eastAsia="Times New Roman" w:hAnsi="Times New Roman" w:cs="Times New Roman"/>
          <w:sz w:val="20"/>
          <w:szCs w:val="20"/>
          <w:lang w:val="en-CA" w:eastAsia="en-CA"/>
        </w:rPr>
        <w:t>. For 10 points, name this action, in which a Danish philosopher ended his relationship with the love of his life.</w:t>
      </w:r>
    </w:p>
    <w:p w:rsidR="001E3D22" w:rsidRPr="001E3D22" w:rsidRDefault="001E3D22" w:rsidP="001E3D22">
      <w:pPr>
        <w:spacing w:after="0" w:line="240" w:lineRule="auto"/>
        <w:rPr>
          <w:rFonts w:ascii="Times New Roman" w:eastAsia="Times New Roman" w:hAnsi="Times New Roman" w:cs="Times New Roman"/>
          <w:b/>
          <w:sz w:val="20"/>
          <w:szCs w:val="20"/>
          <w:u w:val="single"/>
          <w:lang w:val="en-CA" w:eastAsia="en-CA"/>
        </w:rPr>
      </w:pPr>
      <w:r w:rsidRPr="001E3D22">
        <w:rPr>
          <w:rFonts w:ascii="Times New Roman" w:eastAsia="Times New Roman" w:hAnsi="Times New Roman" w:cs="Times New Roman"/>
          <w:sz w:val="20"/>
          <w:szCs w:val="20"/>
          <w:lang w:val="en-CA" w:eastAsia="en-CA"/>
        </w:rPr>
        <w:lastRenderedPageBreak/>
        <w:t xml:space="preserve">ANSWER: Søren </w:t>
      </w:r>
      <w:r w:rsidRPr="001E3D22">
        <w:rPr>
          <w:rFonts w:ascii="Times New Roman" w:eastAsia="Times New Roman" w:hAnsi="Times New Roman" w:cs="Times New Roman"/>
          <w:b/>
          <w:sz w:val="20"/>
          <w:szCs w:val="20"/>
          <w:u w:val="single"/>
          <w:lang w:val="en-CA" w:eastAsia="en-CA"/>
        </w:rPr>
        <w:t>Kierkegaard</w:t>
      </w:r>
      <w:r w:rsidRPr="001E3D22">
        <w:rPr>
          <w:rFonts w:ascii="Times New Roman" w:eastAsia="Times New Roman" w:hAnsi="Times New Roman" w:cs="Times New Roman"/>
          <w:sz w:val="20"/>
          <w:szCs w:val="20"/>
          <w:lang w:val="en-CA" w:eastAsia="en-CA"/>
        </w:rPr>
        <w:t xml:space="preserve">’s </w:t>
      </w:r>
      <w:r w:rsidRPr="001E3D22">
        <w:rPr>
          <w:rFonts w:ascii="Times New Roman" w:eastAsia="Times New Roman" w:hAnsi="Times New Roman" w:cs="Times New Roman"/>
          <w:b/>
          <w:sz w:val="20"/>
          <w:szCs w:val="20"/>
          <w:u w:val="single"/>
          <w:lang w:val="en-CA" w:eastAsia="en-CA"/>
        </w:rPr>
        <w:t>breakup</w:t>
      </w:r>
      <w:r w:rsidRPr="001E3D22">
        <w:rPr>
          <w:rFonts w:ascii="Times New Roman" w:eastAsia="Times New Roman" w:hAnsi="Times New Roman" w:cs="Times New Roman"/>
          <w:sz w:val="20"/>
          <w:szCs w:val="20"/>
          <w:lang w:val="en-CA" w:eastAsia="en-CA"/>
        </w:rPr>
        <w:t xml:space="preserve"> with Regine </w:t>
      </w:r>
      <w:r w:rsidRPr="001E3D22">
        <w:rPr>
          <w:rFonts w:ascii="Times New Roman" w:eastAsia="Times New Roman" w:hAnsi="Times New Roman" w:cs="Times New Roman"/>
          <w:b/>
          <w:sz w:val="20"/>
          <w:szCs w:val="20"/>
          <w:u w:val="single"/>
          <w:lang w:val="en-CA" w:eastAsia="en-CA"/>
        </w:rPr>
        <w:t>Olsen</w:t>
      </w:r>
    </w:p>
    <w:p w:rsidR="001E3D22" w:rsidRPr="001E3D22" w:rsidRDefault="001E3D22" w:rsidP="001E3D22">
      <w:pPr>
        <w:spacing w:after="0" w:line="240" w:lineRule="auto"/>
        <w:rPr>
          <w:rFonts w:ascii="Times New Roman" w:eastAsia="Times New Roman" w:hAnsi="Times New Roman" w:cs="Times New Roman"/>
          <w:sz w:val="20"/>
          <w:szCs w:val="20"/>
          <w:lang w:val="en-CA" w:eastAsia="en-CA"/>
        </w:rPr>
      </w:pPr>
    </w:p>
    <w:p w:rsidR="001E3D22" w:rsidRPr="001E3D22" w:rsidRDefault="003E7712"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14. </w:t>
      </w:r>
      <w:r w:rsidR="001E3D22" w:rsidRPr="001E3D22">
        <w:rPr>
          <w:rFonts w:ascii="Times New Roman" w:eastAsia="Times New Roman" w:hAnsi="Times New Roman" w:cs="Times New Roman"/>
          <w:sz w:val="20"/>
          <w:szCs w:val="20"/>
          <w:lang w:val="en-CA" w:eastAsia="en-CA"/>
        </w:rPr>
        <w:t xml:space="preserve">At the end of this novel, the protagonist despairs at “the sense of the greatness of human mistakes” while looking at the slab under which Byron is buried in a church in Hucknall Torkard. Jean Louis Coullo’ch and Marina Hands starred in a César-winning adaptation of this novel. In a climactic scene, the protagonist of this novel visits the Tewsons, where she meets Parkin. Pascale Ferran’s film </w:t>
      </w:r>
      <w:r w:rsidR="001E3D22" w:rsidRPr="001E3D22">
        <w:rPr>
          <w:rFonts w:ascii="Times New Roman" w:eastAsia="Times New Roman" w:hAnsi="Times New Roman" w:cs="Times New Roman"/>
          <w:i/>
          <w:sz w:val="20"/>
          <w:szCs w:val="20"/>
          <w:lang w:val="en-CA" w:eastAsia="en-CA"/>
        </w:rPr>
        <w:t>Lady Chatterley</w:t>
      </w:r>
      <w:r w:rsidR="001E3D22" w:rsidRPr="001E3D22">
        <w:rPr>
          <w:rFonts w:ascii="Times New Roman" w:eastAsia="Times New Roman" w:hAnsi="Times New Roman" w:cs="Times New Roman"/>
          <w:sz w:val="20"/>
          <w:szCs w:val="20"/>
          <w:lang w:val="en-CA" w:eastAsia="en-CA"/>
        </w:rPr>
        <w:t xml:space="preserve"> is based on this novel. The title of this novel refers to a scene in another novel in which two characters jokingly give nicknames to each other’s genitals. For 10 points, name this second version of </w:t>
      </w:r>
      <w:r w:rsidR="001E3D22" w:rsidRPr="001E3D22">
        <w:rPr>
          <w:rFonts w:ascii="Times New Roman" w:eastAsia="Times New Roman" w:hAnsi="Times New Roman" w:cs="Times New Roman"/>
          <w:i/>
          <w:sz w:val="20"/>
          <w:szCs w:val="20"/>
          <w:lang w:val="en-CA" w:eastAsia="en-CA"/>
        </w:rPr>
        <w:t>Lady Chatterley’s Lover</w:t>
      </w:r>
      <w:r w:rsidR="001E3D22" w:rsidRPr="001E3D22">
        <w:rPr>
          <w:rFonts w:ascii="Times New Roman" w:eastAsia="Times New Roman" w:hAnsi="Times New Roman" w:cs="Times New Roman"/>
          <w:sz w:val="20"/>
          <w:szCs w:val="20"/>
          <w:lang w:val="en-CA" w:eastAsia="en-CA"/>
        </w:rPr>
        <w:t>.</w:t>
      </w:r>
    </w:p>
    <w:p w:rsidR="001E3D22" w:rsidRDefault="001E3D22" w:rsidP="001E3D22">
      <w:pPr>
        <w:spacing w:after="0" w:line="240" w:lineRule="auto"/>
        <w:rPr>
          <w:rFonts w:ascii="Times New Roman" w:eastAsia="Times New Roman" w:hAnsi="Times New Roman" w:cs="Times New Roman"/>
          <w:sz w:val="20"/>
          <w:szCs w:val="20"/>
          <w:lang w:val="en-CA" w:eastAsia="en-CA"/>
        </w:rPr>
      </w:pPr>
      <w:r w:rsidRPr="001E3D22">
        <w:rPr>
          <w:rFonts w:ascii="Times New Roman" w:eastAsia="Times New Roman" w:hAnsi="Times New Roman" w:cs="Times New Roman"/>
          <w:sz w:val="20"/>
          <w:szCs w:val="20"/>
          <w:lang w:val="en-CA" w:eastAsia="en-CA"/>
        </w:rPr>
        <w:t xml:space="preserve">ANSWER: </w:t>
      </w:r>
      <w:r w:rsidRPr="001E3D22">
        <w:rPr>
          <w:rFonts w:ascii="Times New Roman" w:eastAsia="Times New Roman" w:hAnsi="Times New Roman" w:cs="Times New Roman"/>
          <w:b/>
          <w:i/>
          <w:sz w:val="20"/>
          <w:szCs w:val="20"/>
          <w:u w:val="single"/>
          <w:lang w:val="en-CA" w:eastAsia="en-CA"/>
        </w:rPr>
        <w:t>John Thomas and Lady Jane</w:t>
      </w:r>
      <w:r w:rsidRPr="001E3D22">
        <w:rPr>
          <w:rFonts w:ascii="Times New Roman" w:eastAsia="Times New Roman" w:hAnsi="Times New Roman" w:cs="Times New Roman"/>
          <w:sz w:val="20"/>
          <w:szCs w:val="20"/>
          <w:lang w:val="en-CA" w:eastAsia="en-CA"/>
        </w:rPr>
        <w:t xml:space="preserve"> [</w:t>
      </w:r>
      <w:r>
        <w:rPr>
          <w:rFonts w:ascii="Times New Roman" w:eastAsia="Times New Roman" w:hAnsi="Times New Roman" w:cs="Times New Roman"/>
          <w:sz w:val="20"/>
          <w:szCs w:val="20"/>
          <w:lang w:val="en-CA" w:eastAsia="en-CA"/>
        </w:rPr>
        <w:t xml:space="preserve">begrudgingly </w:t>
      </w:r>
      <w:r w:rsidRPr="001E3D22">
        <w:rPr>
          <w:rFonts w:ascii="Times New Roman" w:eastAsia="Times New Roman" w:hAnsi="Times New Roman" w:cs="Times New Roman"/>
          <w:sz w:val="20"/>
          <w:szCs w:val="20"/>
          <w:lang w:val="en-CA" w:eastAsia="en-CA"/>
        </w:rPr>
        <w:t xml:space="preserve">accept </w:t>
      </w:r>
      <w:r w:rsidRPr="001E3D22">
        <w:rPr>
          <w:rFonts w:ascii="Times New Roman" w:eastAsia="Times New Roman" w:hAnsi="Times New Roman" w:cs="Times New Roman"/>
          <w:i/>
          <w:sz w:val="20"/>
          <w:szCs w:val="20"/>
          <w:lang w:val="en-CA" w:eastAsia="en-CA"/>
        </w:rPr>
        <w:t xml:space="preserve">The </w:t>
      </w:r>
      <w:r w:rsidRPr="001E3D22">
        <w:rPr>
          <w:rFonts w:ascii="Times New Roman" w:eastAsia="Times New Roman" w:hAnsi="Times New Roman" w:cs="Times New Roman"/>
          <w:b/>
          <w:i/>
          <w:sz w:val="20"/>
          <w:szCs w:val="20"/>
          <w:u w:val="single"/>
          <w:lang w:val="en-CA" w:eastAsia="en-CA"/>
        </w:rPr>
        <w:t>Second Lady Chatterley</w:t>
      </w:r>
      <w:r w:rsidRPr="001E3D22">
        <w:rPr>
          <w:rFonts w:ascii="Times New Roman" w:eastAsia="Times New Roman" w:hAnsi="Times New Roman" w:cs="Times New Roman"/>
          <w:sz w:val="20"/>
          <w:szCs w:val="20"/>
          <w:lang w:val="en-CA" w:eastAsia="en-CA"/>
        </w:rPr>
        <w:t>]</w:t>
      </w:r>
    </w:p>
    <w:p w:rsidR="00095CD8" w:rsidRDefault="00095CD8" w:rsidP="001E3D22">
      <w:pPr>
        <w:spacing w:after="0" w:line="240" w:lineRule="auto"/>
        <w:rPr>
          <w:rFonts w:ascii="Times New Roman" w:eastAsia="Times New Roman" w:hAnsi="Times New Roman" w:cs="Times New Roman"/>
          <w:sz w:val="20"/>
          <w:szCs w:val="20"/>
          <w:lang w:val="en-CA" w:eastAsia="en-CA"/>
        </w:rPr>
      </w:pPr>
    </w:p>
    <w:p w:rsidR="00095CD8" w:rsidRDefault="003E7712"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15. </w:t>
      </w:r>
      <w:r w:rsidR="00E67AB0">
        <w:rPr>
          <w:rFonts w:ascii="Times New Roman" w:eastAsia="Times New Roman" w:hAnsi="Times New Roman" w:cs="Times New Roman"/>
          <w:sz w:val="20"/>
          <w:szCs w:val="20"/>
          <w:lang w:val="en-CA" w:eastAsia="en-CA"/>
        </w:rPr>
        <w:t xml:space="preserve">As head of this organization, Luckner Cambronne </w:t>
      </w:r>
      <w:r w:rsidR="00127DEC">
        <w:rPr>
          <w:rFonts w:ascii="Times New Roman" w:eastAsia="Times New Roman" w:hAnsi="Times New Roman" w:cs="Times New Roman"/>
          <w:sz w:val="20"/>
          <w:szCs w:val="20"/>
          <w:lang w:val="en-CA" w:eastAsia="en-CA"/>
        </w:rPr>
        <w:t>profited by selling</w:t>
      </w:r>
      <w:r w:rsidR="00F80C88">
        <w:rPr>
          <w:rFonts w:ascii="Times New Roman" w:eastAsia="Times New Roman" w:hAnsi="Times New Roman" w:cs="Times New Roman"/>
          <w:sz w:val="20"/>
          <w:szCs w:val="20"/>
          <w:lang w:val="en-CA" w:eastAsia="en-CA"/>
        </w:rPr>
        <w:t xml:space="preserve"> the blood of the ice scrabblers they killed</w:t>
      </w:r>
      <w:r w:rsidR="00127DEC">
        <w:rPr>
          <w:rFonts w:ascii="Times New Roman" w:eastAsia="Times New Roman" w:hAnsi="Times New Roman" w:cs="Times New Roman"/>
          <w:sz w:val="20"/>
          <w:szCs w:val="20"/>
          <w:lang w:val="en-CA" w:eastAsia="en-CA"/>
        </w:rPr>
        <w:t>.</w:t>
      </w:r>
      <w:r w:rsidR="001C3220">
        <w:rPr>
          <w:rFonts w:ascii="Times New Roman" w:eastAsia="Times New Roman" w:hAnsi="Times New Roman" w:cs="Times New Roman"/>
          <w:sz w:val="20"/>
          <w:szCs w:val="20"/>
          <w:lang w:val="en-CA" w:eastAsia="en-CA"/>
        </w:rPr>
        <w:t xml:space="preserve"> The members of this group were genetically related to kybucks and were recruited by Clément Barbot.</w:t>
      </w:r>
      <w:r w:rsidR="00233903">
        <w:rPr>
          <w:rFonts w:ascii="Times New Roman" w:eastAsia="Times New Roman" w:hAnsi="Times New Roman" w:cs="Times New Roman"/>
          <w:sz w:val="20"/>
          <w:szCs w:val="20"/>
          <w:lang w:val="en-CA" w:eastAsia="en-CA"/>
        </w:rPr>
        <w:t xml:space="preserve"> This organization was </w:t>
      </w:r>
      <w:r w:rsidR="00196ACE">
        <w:rPr>
          <w:rFonts w:ascii="Times New Roman" w:eastAsia="Times New Roman" w:hAnsi="Times New Roman" w:cs="Times New Roman"/>
          <w:sz w:val="20"/>
          <w:szCs w:val="20"/>
          <w:lang w:val="en-CA" w:eastAsia="en-CA"/>
        </w:rPr>
        <w:t>nick</w:t>
      </w:r>
      <w:r w:rsidR="00233903">
        <w:rPr>
          <w:rFonts w:ascii="Times New Roman" w:eastAsia="Times New Roman" w:hAnsi="Times New Roman" w:cs="Times New Roman"/>
          <w:sz w:val="20"/>
          <w:szCs w:val="20"/>
          <w:lang w:val="en-CA" w:eastAsia="en-CA"/>
        </w:rPr>
        <w:t xml:space="preserve">named after a bogeyman who traps misbehaving children in a gunnysack so they can be eaten by wampas. </w:t>
      </w:r>
      <w:r w:rsidR="00A05825">
        <w:rPr>
          <w:rFonts w:ascii="Times New Roman" w:eastAsia="Times New Roman" w:hAnsi="Times New Roman" w:cs="Times New Roman"/>
          <w:sz w:val="20"/>
          <w:szCs w:val="20"/>
          <w:lang w:val="en-CA" w:eastAsia="en-CA"/>
        </w:rPr>
        <w:t>One member of this organization, which was officially known as the MVSN, is cut open by Han to save Luke from freezing.</w:t>
      </w:r>
      <w:r w:rsidR="005F2358">
        <w:rPr>
          <w:rFonts w:ascii="Times New Roman" w:eastAsia="Times New Roman" w:hAnsi="Times New Roman" w:cs="Times New Roman"/>
          <w:sz w:val="20"/>
          <w:szCs w:val="20"/>
          <w:lang w:val="en-CA" w:eastAsia="en-CA"/>
        </w:rPr>
        <w:t xml:space="preserve"> </w:t>
      </w:r>
      <w:r w:rsidR="00095CD8">
        <w:rPr>
          <w:rFonts w:ascii="Times New Roman" w:eastAsia="Times New Roman" w:hAnsi="Times New Roman" w:cs="Times New Roman"/>
          <w:sz w:val="20"/>
          <w:szCs w:val="20"/>
          <w:lang w:val="en-CA" w:eastAsia="en-CA"/>
        </w:rPr>
        <w:t>For 10 points, name this paramilitary force employed by Papa Doc Duvalier, the dictator of Hoth.</w:t>
      </w:r>
    </w:p>
    <w:p w:rsidR="00095CD8" w:rsidRDefault="00095CD8"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ANSWER: </w:t>
      </w:r>
      <w:r>
        <w:rPr>
          <w:rFonts w:ascii="Times New Roman" w:eastAsia="Times New Roman" w:hAnsi="Times New Roman" w:cs="Times New Roman"/>
          <w:b/>
          <w:sz w:val="20"/>
          <w:szCs w:val="20"/>
          <w:u w:val="single"/>
          <w:lang w:val="en-CA" w:eastAsia="en-CA"/>
        </w:rPr>
        <w:t>Tauntaun Macoute</w:t>
      </w:r>
      <w:r>
        <w:rPr>
          <w:rFonts w:ascii="Times New Roman" w:eastAsia="Times New Roman" w:hAnsi="Times New Roman" w:cs="Times New Roman"/>
          <w:sz w:val="20"/>
          <w:szCs w:val="20"/>
          <w:lang w:val="en-CA" w:eastAsia="en-CA"/>
        </w:rPr>
        <w:t>s</w:t>
      </w:r>
    </w:p>
    <w:p w:rsidR="003C52C7" w:rsidRDefault="003C52C7" w:rsidP="001E3D22">
      <w:pPr>
        <w:spacing w:after="0" w:line="240" w:lineRule="auto"/>
        <w:rPr>
          <w:rFonts w:ascii="Times New Roman" w:eastAsia="Times New Roman" w:hAnsi="Times New Roman" w:cs="Times New Roman"/>
          <w:sz w:val="20"/>
          <w:szCs w:val="20"/>
          <w:lang w:val="en-CA" w:eastAsia="en-CA"/>
        </w:rPr>
      </w:pPr>
    </w:p>
    <w:p w:rsidR="003C52C7" w:rsidRDefault="003E7712"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16. </w:t>
      </w:r>
      <w:r w:rsidR="009B0AC9">
        <w:rPr>
          <w:rFonts w:ascii="Times New Roman" w:eastAsia="Times New Roman" w:hAnsi="Times New Roman" w:cs="Times New Roman"/>
          <w:sz w:val="20"/>
          <w:szCs w:val="20"/>
          <w:lang w:val="en-CA" w:eastAsia="en-CA"/>
        </w:rPr>
        <w:t>A discussion of this thing mentions Goethe and Schiller’s letters about a “retarding element” in reference to an excursus on this thing’s origin.</w:t>
      </w:r>
      <w:r w:rsidR="00D01349">
        <w:rPr>
          <w:rFonts w:ascii="Times New Roman" w:eastAsia="Times New Roman" w:hAnsi="Times New Roman" w:cs="Times New Roman"/>
          <w:sz w:val="20"/>
          <w:szCs w:val="20"/>
          <w:lang w:val="en-CA" w:eastAsia="en-CA"/>
        </w:rPr>
        <w:t xml:space="preserve"> According to that discussion, the work in which this thing appears is written in a style which is “of the foreground,” in contrast to another work which is “fraught with background.”</w:t>
      </w:r>
      <w:r w:rsidR="009B0AC9">
        <w:rPr>
          <w:rFonts w:ascii="Times New Roman" w:eastAsia="Times New Roman" w:hAnsi="Times New Roman" w:cs="Times New Roman"/>
          <w:sz w:val="20"/>
          <w:szCs w:val="20"/>
          <w:lang w:val="en-CA" w:eastAsia="en-CA"/>
        </w:rPr>
        <w:t xml:space="preserve"> </w:t>
      </w:r>
      <w:r w:rsidR="00E2168A">
        <w:rPr>
          <w:rFonts w:ascii="Times New Roman" w:eastAsia="Times New Roman" w:hAnsi="Times New Roman" w:cs="Times New Roman"/>
          <w:sz w:val="20"/>
          <w:szCs w:val="20"/>
          <w:lang w:val="en-CA" w:eastAsia="en-CA"/>
        </w:rPr>
        <w:t>In a chapter named after this thing, the work in which it appears is contrasted with the Old Testament’s ac</w:t>
      </w:r>
      <w:r w:rsidR="00D01349">
        <w:rPr>
          <w:rFonts w:ascii="Times New Roman" w:eastAsia="Times New Roman" w:hAnsi="Times New Roman" w:cs="Times New Roman"/>
          <w:sz w:val="20"/>
          <w:szCs w:val="20"/>
          <w:lang w:val="en-CA" w:eastAsia="en-CA"/>
        </w:rPr>
        <w:t xml:space="preserve">count of the sacrifice of Isaac; that chapter is the first in Erich Auerbach’s </w:t>
      </w:r>
      <w:r w:rsidR="00D01349">
        <w:rPr>
          <w:rFonts w:ascii="Times New Roman" w:eastAsia="Times New Roman" w:hAnsi="Times New Roman" w:cs="Times New Roman"/>
          <w:i/>
          <w:sz w:val="20"/>
          <w:szCs w:val="20"/>
          <w:lang w:val="en-CA" w:eastAsia="en-CA"/>
        </w:rPr>
        <w:t>Mimesis</w:t>
      </w:r>
      <w:r w:rsidR="00D01349">
        <w:rPr>
          <w:rFonts w:ascii="Times New Roman" w:eastAsia="Times New Roman" w:hAnsi="Times New Roman" w:cs="Times New Roman"/>
          <w:sz w:val="20"/>
          <w:szCs w:val="20"/>
          <w:lang w:val="en-CA" w:eastAsia="en-CA"/>
        </w:rPr>
        <w:t>.</w:t>
      </w:r>
      <w:r w:rsidR="00E2168A">
        <w:rPr>
          <w:rFonts w:ascii="Times New Roman" w:eastAsia="Times New Roman" w:hAnsi="Times New Roman" w:cs="Times New Roman"/>
          <w:sz w:val="20"/>
          <w:szCs w:val="20"/>
          <w:lang w:val="en-CA" w:eastAsia="en-CA"/>
        </w:rPr>
        <w:t xml:space="preserve"> </w:t>
      </w:r>
      <w:r w:rsidR="003C52C7">
        <w:rPr>
          <w:rFonts w:ascii="Times New Roman" w:eastAsia="Times New Roman" w:hAnsi="Times New Roman" w:cs="Times New Roman"/>
          <w:sz w:val="20"/>
          <w:szCs w:val="20"/>
          <w:lang w:val="en-CA" w:eastAsia="en-CA"/>
        </w:rPr>
        <w:t>This feature, which was acquired during a boar hunt</w:t>
      </w:r>
      <w:r w:rsidR="00D01349">
        <w:rPr>
          <w:rFonts w:ascii="Times New Roman" w:eastAsia="Times New Roman" w:hAnsi="Times New Roman" w:cs="Times New Roman"/>
          <w:sz w:val="20"/>
          <w:szCs w:val="20"/>
          <w:lang w:val="en-CA" w:eastAsia="en-CA"/>
        </w:rPr>
        <w:t xml:space="preserve"> with Autolycus</w:t>
      </w:r>
      <w:r w:rsidR="003C52C7">
        <w:rPr>
          <w:rFonts w:ascii="Times New Roman" w:eastAsia="Times New Roman" w:hAnsi="Times New Roman" w:cs="Times New Roman"/>
          <w:sz w:val="20"/>
          <w:szCs w:val="20"/>
          <w:lang w:val="en-CA" w:eastAsia="en-CA"/>
        </w:rPr>
        <w:t>, is spotted by the maid Eurycleia when</w:t>
      </w:r>
      <w:r w:rsidR="00C75739">
        <w:rPr>
          <w:rFonts w:ascii="Times New Roman" w:eastAsia="Times New Roman" w:hAnsi="Times New Roman" w:cs="Times New Roman"/>
          <w:sz w:val="20"/>
          <w:szCs w:val="20"/>
          <w:lang w:val="en-CA" w:eastAsia="en-CA"/>
        </w:rPr>
        <w:t xml:space="preserve"> she is bathing the protagonist.</w:t>
      </w:r>
      <w:r w:rsidR="003C52C7">
        <w:rPr>
          <w:rFonts w:ascii="Times New Roman" w:eastAsia="Times New Roman" w:hAnsi="Times New Roman" w:cs="Times New Roman"/>
          <w:sz w:val="20"/>
          <w:szCs w:val="20"/>
          <w:lang w:val="en-CA" w:eastAsia="en-CA"/>
        </w:rPr>
        <w:t xml:space="preserve"> For 10 points, name this feature by which the hero of a Homeric epic is recognized when he returns to Ithaca.</w:t>
      </w:r>
    </w:p>
    <w:p w:rsidR="003C52C7" w:rsidRDefault="003C52C7"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ANSWER: </w:t>
      </w:r>
      <w:r>
        <w:rPr>
          <w:rFonts w:ascii="Times New Roman" w:eastAsia="Times New Roman" w:hAnsi="Times New Roman" w:cs="Times New Roman"/>
          <w:b/>
          <w:sz w:val="20"/>
          <w:szCs w:val="20"/>
          <w:u w:val="single"/>
          <w:lang w:val="en-CA" w:eastAsia="en-CA"/>
        </w:rPr>
        <w:t>Odysseus’ scar</w:t>
      </w:r>
    </w:p>
    <w:p w:rsidR="003E7712" w:rsidRDefault="003E7712" w:rsidP="001E3D22">
      <w:pPr>
        <w:spacing w:after="0" w:line="240" w:lineRule="auto"/>
        <w:rPr>
          <w:rFonts w:ascii="Times New Roman" w:eastAsia="Times New Roman" w:hAnsi="Times New Roman" w:cs="Times New Roman"/>
          <w:sz w:val="20"/>
          <w:szCs w:val="20"/>
          <w:lang w:val="en-CA" w:eastAsia="en-CA"/>
        </w:rPr>
      </w:pPr>
    </w:p>
    <w:p w:rsidR="000E0683" w:rsidRDefault="00315E6C"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17.</w:t>
      </w:r>
      <w:r w:rsidR="000B7B5D">
        <w:rPr>
          <w:rFonts w:ascii="Times New Roman" w:eastAsia="Times New Roman" w:hAnsi="Times New Roman" w:cs="Times New Roman"/>
          <w:sz w:val="20"/>
          <w:szCs w:val="20"/>
          <w:lang w:val="en-CA" w:eastAsia="en-CA"/>
        </w:rPr>
        <w:t xml:space="preserve"> This author was photographed sideways contemplating the bust of H. P. Lovecraft.</w:t>
      </w:r>
      <w:r w:rsidR="00ED509F">
        <w:rPr>
          <w:rFonts w:ascii="Times New Roman" w:eastAsia="Times New Roman" w:hAnsi="Times New Roman" w:cs="Times New Roman"/>
          <w:sz w:val="20"/>
          <w:szCs w:val="20"/>
          <w:lang w:val="en-CA" w:eastAsia="en-CA"/>
        </w:rPr>
        <w:t xml:space="preserve"> This author wrote about the impact of Gödel’s Incompleteness Theorem on her life in Book XI of her memoir </w:t>
      </w:r>
      <w:r w:rsidR="00ED509F">
        <w:rPr>
          <w:rFonts w:ascii="Times New Roman" w:eastAsia="Times New Roman" w:hAnsi="Times New Roman" w:cs="Times New Roman"/>
          <w:i/>
          <w:sz w:val="20"/>
          <w:szCs w:val="20"/>
          <w:lang w:val="en-CA" w:eastAsia="en-CA"/>
        </w:rPr>
        <w:t>My Struggle</w:t>
      </w:r>
      <w:r w:rsidR="00ED509F">
        <w:rPr>
          <w:rFonts w:ascii="Times New Roman" w:eastAsia="Times New Roman" w:hAnsi="Times New Roman" w:cs="Times New Roman"/>
          <w:sz w:val="20"/>
          <w:szCs w:val="20"/>
          <w:lang w:val="en-CA" w:eastAsia="en-CA"/>
        </w:rPr>
        <w:t>, a parody of Knausgaard.</w:t>
      </w:r>
      <w:r w:rsidR="009D72D4">
        <w:rPr>
          <w:rFonts w:ascii="Times New Roman" w:eastAsia="Times New Roman" w:hAnsi="Times New Roman" w:cs="Times New Roman"/>
          <w:sz w:val="20"/>
          <w:szCs w:val="20"/>
          <w:lang w:val="en-CA" w:eastAsia="en-CA"/>
        </w:rPr>
        <w:t xml:space="preserve"> This author was disturbed to discover that her name comes from a “very French, very erotic/decadent novel by Colette.”</w:t>
      </w:r>
      <w:r w:rsidR="000B1F52">
        <w:rPr>
          <w:rFonts w:ascii="Times New Roman" w:eastAsia="Times New Roman" w:hAnsi="Times New Roman" w:cs="Times New Roman"/>
          <w:sz w:val="20"/>
          <w:szCs w:val="20"/>
          <w:lang w:val="en-CA" w:eastAsia="en-CA"/>
        </w:rPr>
        <w:t xml:space="preserve"> This writer recently praised a film about a wounded shore bird cared for by a blind boy, </w:t>
      </w:r>
      <w:r w:rsidR="000B1F52">
        <w:rPr>
          <w:rFonts w:ascii="Times New Roman" w:eastAsia="Times New Roman" w:hAnsi="Times New Roman" w:cs="Times New Roman"/>
          <w:i/>
          <w:sz w:val="20"/>
          <w:szCs w:val="20"/>
          <w:lang w:val="en-CA" w:eastAsia="en-CA"/>
        </w:rPr>
        <w:t>American Snipe</w:t>
      </w:r>
      <w:r w:rsidR="000B1F52">
        <w:rPr>
          <w:rFonts w:ascii="Times New Roman" w:eastAsia="Times New Roman" w:hAnsi="Times New Roman" w:cs="Times New Roman"/>
          <w:sz w:val="20"/>
          <w:szCs w:val="20"/>
          <w:lang w:val="en-CA" w:eastAsia="en-CA"/>
        </w:rPr>
        <w:t>.</w:t>
      </w:r>
      <w:r>
        <w:rPr>
          <w:rFonts w:ascii="Times New Roman" w:eastAsia="Times New Roman" w:hAnsi="Times New Roman" w:cs="Times New Roman"/>
          <w:sz w:val="20"/>
          <w:szCs w:val="20"/>
          <w:lang w:val="en-CA" w:eastAsia="en-CA"/>
        </w:rPr>
        <w:t xml:space="preserve"> </w:t>
      </w:r>
      <w:r w:rsidR="009D72D4">
        <w:rPr>
          <w:rFonts w:ascii="Times New Roman" w:eastAsia="Times New Roman" w:hAnsi="Times New Roman" w:cs="Times New Roman"/>
          <w:sz w:val="20"/>
          <w:szCs w:val="20"/>
          <w:lang w:val="en-CA" w:eastAsia="en-CA"/>
        </w:rPr>
        <w:t xml:space="preserve">This author, who dispatches writer’s block by batting it across the floor, has a new memoir in rhyming couplets called </w:t>
      </w:r>
      <w:r w:rsidR="009D72D4">
        <w:rPr>
          <w:rFonts w:ascii="Times New Roman" w:eastAsia="Times New Roman" w:hAnsi="Times New Roman" w:cs="Times New Roman"/>
          <w:i/>
          <w:sz w:val="20"/>
          <w:szCs w:val="20"/>
          <w:lang w:val="en-CA" w:eastAsia="en-CA"/>
        </w:rPr>
        <w:t>The Year of Purring Dangerously</w:t>
      </w:r>
      <w:r w:rsidR="009D72D4">
        <w:rPr>
          <w:rFonts w:ascii="Times New Roman" w:eastAsia="Times New Roman" w:hAnsi="Times New Roman" w:cs="Times New Roman"/>
          <w:sz w:val="20"/>
          <w:szCs w:val="20"/>
          <w:lang w:val="en-CA" w:eastAsia="en-CA"/>
        </w:rPr>
        <w:t xml:space="preserve">. </w:t>
      </w:r>
      <w:r w:rsidR="000B1F52">
        <w:rPr>
          <w:rFonts w:ascii="Times New Roman" w:eastAsia="Times New Roman" w:hAnsi="Times New Roman" w:cs="Times New Roman"/>
          <w:sz w:val="20"/>
          <w:szCs w:val="20"/>
          <w:lang w:val="en-CA" w:eastAsia="en-CA"/>
        </w:rPr>
        <w:t>For 10 points, name this cat often tweeted about by Joyce Carol Oates.</w:t>
      </w:r>
    </w:p>
    <w:p w:rsidR="00ED509F" w:rsidRDefault="00ED509F" w:rsidP="001E3D22">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ANSWER: </w:t>
      </w:r>
      <w:r>
        <w:rPr>
          <w:rFonts w:ascii="Times New Roman" w:eastAsia="Times New Roman" w:hAnsi="Times New Roman" w:cs="Times New Roman"/>
          <w:b/>
          <w:sz w:val="20"/>
          <w:szCs w:val="20"/>
          <w:u w:val="single"/>
          <w:lang w:val="en-CA" w:eastAsia="en-CA"/>
        </w:rPr>
        <w:t>Cherie</w:t>
      </w:r>
    </w:p>
    <w:p w:rsidR="003C5832" w:rsidRDefault="003C5832" w:rsidP="001E3D22">
      <w:pPr>
        <w:spacing w:after="0" w:line="240" w:lineRule="auto"/>
        <w:rPr>
          <w:rFonts w:ascii="Times New Roman" w:eastAsia="Times New Roman" w:hAnsi="Times New Roman" w:cs="Times New Roman"/>
          <w:sz w:val="20"/>
          <w:szCs w:val="20"/>
          <w:lang w:val="en-CA" w:eastAsia="en-CA"/>
        </w:rPr>
      </w:pPr>
    </w:p>
    <w:p w:rsidR="00D62277" w:rsidRDefault="008A5624" w:rsidP="008A562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CA" w:eastAsia="en-CA"/>
        </w:rPr>
        <w:t xml:space="preserve">18. </w:t>
      </w:r>
      <w:r w:rsidRPr="008A5624">
        <w:rPr>
          <w:rFonts w:ascii="Times New Roman" w:hAnsi="Times New Roman" w:cs="Times New Roman"/>
          <w:sz w:val="20"/>
          <w:szCs w:val="20"/>
        </w:rPr>
        <w:t>An oft-quoted paragraph about this concept says that “it’s not worth the skin of a gourd” worrying about life and compares this concept to “a gourd bobbing along with the current.” That paragraph is from the preface of a novel named after this concept</w:t>
      </w:r>
      <w:r w:rsidR="00C4325C">
        <w:rPr>
          <w:rFonts w:ascii="Times New Roman" w:hAnsi="Times New Roman" w:cs="Times New Roman"/>
          <w:sz w:val="20"/>
          <w:szCs w:val="20"/>
        </w:rPr>
        <w:t>, which</w:t>
      </w:r>
      <w:bookmarkStart w:id="0" w:name="_GoBack"/>
      <w:bookmarkEnd w:id="0"/>
      <w:r w:rsidRPr="008A5624">
        <w:rPr>
          <w:rFonts w:ascii="Times New Roman" w:hAnsi="Times New Roman" w:cs="Times New Roman"/>
          <w:sz w:val="20"/>
          <w:szCs w:val="20"/>
        </w:rPr>
        <w:t xml:space="preserve"> is about a man named Hyotaro who becomes a priest after bankrupting himself by a life of debauchery. The name of the protagonist of </w:t>
      </w:r>
      <w:r w:rsidRPr="008A5624">
        <w:rPr>
          <w:rFonts w:ascii="Times New Roman" w:hAnsi="Times New Roman" w:cs="Times New Roman"/>
          <w:i/>
          <w:sz w:val="20"/>
          <w:szCs w:val="20"/>
        </w:rPr>
        <w:t>The Life of an Amorous Man</w:t>
      </w:r>
      <w:r w:rsidRPr="008A5624">
        <w:rPr>
          <w:rFonts w:ascii="Times New Roman" w:hAnsi="Times New Roman" w:cs="Times New Roman"/>
          <w:sz w:val="20"/>
          <w:szCs w:val="20"/>
        </w:rPr>
        <w:t xml:space="preserve"> alludes to this concept, which is fitting, since the author of that novel, Ihara Saikaku, created a prose</w:t>
      </w:r>
      <w:r>
        <w:rPr>
          <w:rFonts w:ascii="Times New Roman" w:hAnsi="Times New Roman" w:cs="Times New Roman"/>
          <w:sz w:val="20"/>
          <w:szCs w:val="20"/>
        </w:rPr>
        <w:t xml:space="preserve"> genre named after this concept. In a more recent novel named after this concept, the protagonist is friends with a man nicknamed “the Tortoise” and creates works like </w:t>
      </w:r>
      <w:r>
        <w:rPr>
          <w:rFonts w:ascii="Times New Roman" w:hAnsi="Times New Roman" w:cs="Times New Roman"/>
          <w:i/>
          <w:sz w:val="20"/>
          <w:szCs w:val="20"/>
        </w:rPr>
        <w:t>Eyes on the Horizon</w:t>
      </w:r>
      <w:r>
        <w:rPr>
          <w:rFonts w:ascii="Times New Roman" w:hAnsi="Times New Roman" w:cs="Times New Roman"/>
          <w:sz w:val="20"/>
          <w:szCs w:val="20"/>
        </w:rPr>
        <w:t xml:space="preserve"> and </w:t>
      </w:r>
      <w:r>
        <w:rPr>
          <w:rFonts w:ascii="Times New Roman" w:hAnsi="Times New Roman" w:cs="Times New Roman"/>
          <w:i/>
          <w:sz w:val="20"/>
          <w:szCs w:val="20"/>
        </w:rPr>
        <w:t>Complacency</w:t>
      </w:r>
      <w:r>
        <w:rPr>
          <w:rFonts w:ascii="Times New Roman" w:hAnsi="Times New Roman" w:cs="Times New Roman"/>
          <w:sz w:val="20"/>
          <w:szCs w:val="20"/>
        </w:rPr>
        <w:t>. That novel is about a painter who created propagandistic works during World War II, Masuji Ono. For 10 points, name this Japanese concept referring to the pleasure-seeking aspects of life, which is referenced in the title of a Kazuo Ishiguro novel about an artist.</w:t>
      </w:r>
      <w:r>
        <w:rPr>
          <w:rFonts w:ascii="Times New Roman" w:hAnsi="Times New Roman" w:cs="Times New Roman"/>
          <w:sz w:val="20"/>
          <w:szCs w:val="20"/>
        </w:rPr>
        <w:br/>
        <w:t xml:space="preserve">ANSWER: the </w:t>
      </w:r>
      <w:r>
        <w:rPr>
          <w:rFonts w:ascii="Times New Roman" w:hAnsi="Times New Roman" w:cs="Times New Roman"/>
          <w:b/>
          <w:sz w:val="20"/>
          <w:szCs w:val="20"/>
          <w:u w:val="single"/>
        </w:rPr>
        <w:t>floating world</w:t>
      </w:r>
      <w:r>
        <w:rPr>
          <w:rFonts w:ascii="Times New Roman" w:hAnsi="Times New Roman" w:cs="Times New Roman"/>
          <w:sz w:val="20"/>
          <w:szCs w:val="20"/>
        </w:rPr>
        <w:t xml:space="preserve"> [or </w:t>
      </w:r>
      <w:r>
        <w:rPr>
          <w:rFonts w:ascii="Times New Roman" w:hAnsi="Times New Roman" w:cs="Times New Roman"/>
          <w:b/>
          <w:sz w:val="20"/>
          <w:szCs w:val="20"/>
          <w:u w:val="single"/>
        </w:rPr>
        <w:t>ukiyo</w:t>
      </w:r>
      <w:r>
        <w:rPr>
          <w:rFonts w:ascii="Times New Roman" w:hAnsi="Times New Roman" w:cs="Times New Roman"/>
          <w:sz w:val="20"/>
          <w:szCs w:val="20"/>
        </w:rPr>
        <w:t>]</w:t>
      </w:r>
    </w:p>
    <w:p w:rsidR="00D62277" w:rsidRDefault="00D62277" w:rsidP="008A5624">
      <w:pPr>
        <w:spacing w:after="0" w:line="240" w:lineRule="auto"/>
        <w:rPr>
          <w:rFonts w:ascii="Times New Roman" w:hAnsi="Times New Roman" w:cs="Times New Roman"/>
          <w:sz w:val="20"/>
          <w:szCs w:val="20"/>
        </w:rPr>
      </w:pPr>
    </w:p>
    <w:p w:rsidR="00D62277" w:rsidRPr="00C3070C" w:rsidRDefault="00D62277" w:rsidP="00D62277">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19. Lynne Ramsay plans to direct an adaptation of a novel by this author, transporting its setting to outer space. A film based on a book by this author famously ends with its main character doing an unhinged dance to Corona’s “Rhythm of the Night” in an empty discotheque. As its title indicates, Léos Carax’s </w:t>
      </w:r>
      <w:r>
        <w:rPr>
          <w:rFonts w:ascii="Times New Roman" w:eastAsia="Times New Roman" w:hAnsi="Times New Roman" w:cs="Times New Roman"/>
          <w:i/>
          <w:sz w:val="20"/>
          <w:szCs w:val="20"/>
          <w:lang w:val="en-CA" w:eastAsia="en-CA"/>
        </w:rPr>
        <w:t>Pola X</w:t>
      </w:r>
      <w:r>
        <w:rPr>
          <w:rFonts w:ascii="Times New Roman" w:eastAsia="Times New Roman" w:hAnsi="Times New Roman" w:cs="Times New Roman"/>
          <w:sz w:val="20"/>
          <w:szCs w:val="20"/>
          <w:lang w:val="en-CA" w:eastAsia="en-CA"/>
        </w:rPr>
        <w:t xml:space="preserve"> is loosely based on a novel by this author, as is Claire Denis’s </w:t>
      </w:r>
      <w:r>
        <w:rPr>
          <w:rFonts w:ascii="Times New Roman" w:eastAsia="Times New Roman" w:hAnsi="Times New Roman" w:cs="Times New Roman"/>
          <w:i/>
          <w:sz w:val="20"/>
          <w:szCs w:val="20"/>
          <w:lang w:val="en-CA" w:eastAsia="en-CA"/>
        </w:rPr>
        <w:t>Beau Travail</w:t>
      </w:r>
      <w:r>
        <w:rPr>
          <w:rFonts w:ascii="Times New Roman" w:eastAsia="Times New Roman" w:hAnsi="Times New Roman" w:cs="Times New Roman"/>
          <w:sz w:val="20"/>
          <w:szCs w:val="20"/>
          <w:lang w:val="en-CA" w:eastAsia="en-CA"/>
        </w:rPr>
        <w:t xml:space="preserve">. A lost Orson Welles film is based on a play he wrote about a planned rehearsal of </w:t>
      </w:r>
      <w:r>
        <w:rPr>
          <w:rFonts w:ascii="Times New Roman" w:eastAsia="Times New Roman" w:hAnsi="Times New Roman" w:cs="Times New Roman"/>
          <w:i/>
          <w:sz w:val="20"/>
          <w:szCs w:val="20"/>
          <w:lang w:val="en-CA" w:eastAsia="en-CA"/>
        </w:rPr>
        <w:t>King Lear</w:t>
      </w:r>
      <w:r>
        <w:rPr>
          <w:rFonts w:ascii="Times New Roman" w:eastAsia="Times New Roman" w:hAnsi="Times New Roman" w:cs="Times New Roman"/>
          <w:sz w:val="20"/>
          <w:szCs w:val="20"/>
          <w:lang w:val="en-CA" w:eastAsia="en-CA"/>
        </w:rPr>
        <w:t xml:space="preserve"> which becomes a rehearsal of a stage version of a novel by this author. Orson Welles also has a cameo as a priest in a movie version of that novel. Ray Bradbury wrote the screenplay to that film, which inspired Bradbury’s novel whose title begins with the phrase “green shadows.” A 1956 film by John Huston starring Gregory Peck is based on this author’s most famous novel. This author shares his surname with the director of </w:t>
      </w:r>
      <w:r>
        <w:rPr>
          <w:rFonts w:ascii="Times New Roman" w:eastAsia="Times New Roman" w:hAnsi="Times New Roman" w:cs="Times New Roman"/>
          <w:i/>
          <w:sz w:val="20"/>
          <w:szCs w:val="20"/>
          <w:lang w:val="en-CA" w:eastAsia="en-CA"/>
        </w:rPr>
        <w:t>Army of Shadows</w:t>
      </w:r>
      <w:r>
        <w:rPr>
          <w:rFonts w:ascii="Times New Roman" w:eastAsia="Times New Roman" w:hAnsi="Times New Roman" w:cs="Times New Roman"/>
          <w:sz w:val="20"/>
          <w:szCs w:val="20"/>
          <w:lang w:val="en-CA" w:eastAsia="en-CA"/>
        </w:rPr>
        <w:t xml:space="preserve"> and </w:t>
      </w:r>
      <w:r>
        <w:rPr>
          <w:rFonts w:ascii="Times New Roman" w:eastAsia="Times New Roman" w:hAnsi="Times New Roman" w:cs="Times New Roman"/>
          <w:i/>
          <w:sz w:val="20"/>
          <w:szCs w:val="20"/>
          <w:lang w:val="en-CA" w:eastAsia="en-CA"/>
        </w:rPr>
        <w:t>Le Samourai</w:t>
      </w:r>
      <w:r>
        <w:rPr>
          <w:rFonts w:ascii="Times New Roman" w:eastAsia="Times New Roman" w:hAnsi="Times New Roman" w:cs="Times New Roman"/>
          <w:sz w:val="20"/>
          <w:szCs w:val="20"/>
          <w:lang w:val="en-CA" w:eastAsia="en-CA"/>
        </w:rPr>
        <w:t xml:space="preserve">. For 10 points, name this author of </w:t>
      </w:r>
      <w:r>
        <w:rPr>
          <w:rFonts w:ascii="Times New Roman" w:eastAsia="Times New Roman" w:hAnsi="Times New Roman" w:cs="Times New Roman"/>
          <w:i/>
          <w:sz w:val="20"/>
          <w:szCs w:val="20"/>
          <w:lang w:val="en-CA" w:eastAsia="en-CA"/>
        </w:rPr>
        <w:t>Moby-Dick</w:t>
      </w:r>
      <w:r>
        <w:rPr>
          <w:rFonts w:ascii="Times New Roman" w:eastAsia="Times New Roman" w:hAnsi="Times New Roman" w:cs="Times New Roman"/>
          <w:sz w:val="20"/>
          <w:szCs w:val="20"/>
          <w:lang w:val="en-CA" w:eastAsia="en-CA"/>
        </w:rPr>
        <w:t>.</w:t>
      </w:r>
    </w:p>
    <w:p w:rsidR="00D62277" w:rsidRDefault="00D62277" w:rsidP="00D62277">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lastRenderedPageBreak/>
        <w:t xml:space="preserve">ANSWER: Herman </w:t>
      </w:r>
      <w:r>
        <w:rPr>
          <w:rFonts w:ascii="Times New Roman" w:eastAsia="Times New Roman" w:hAnsi="Times New Roman" w:cs="Times New Roman"/>
          <w:b/>
          <w:sz w:val="20"/>
          <w:szCs w:val="20"/>
          <w:u w:val="single"/>
          <w:lang w:val="en-CA" w:eastAsia="en-CA"/>
        </w:rPr>
        <w:t>Melville</w:t>
      </w:r>
    </w:p>
    <w:p w:rsidR="00D62277" w:rsidRDefault="00D62277" w:rsidP="00D62277">
      <w:pPr>
        <w:spacing w:after="0" w:line="240" w:lineRule="auto"/>
        <w:rPr>
          <w:rFonts w:ascii="Times New Roman" w:eastAsia="Times New Roman" w:hAnsi="Times New Roman" w:cs="Times New Roman"/>
          <w:sz w:val="20"/>
          <w:szCs w:val="20"/>
          <w:lang w:val="en-CA" w:eastAsia="en-CA"/>
        </w:rPr>
      </w:pPr>
    </w:p>
    <w:p w:rsidR="004C0705" w:rsidRPr="004C0705" w:rsidRDefault="004C0705" w:rsidP="00D62277">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20. An essay whose title begins with this three-word phrase begins by calling Michel Houellebecq’s </w:t>
      </w:r>
      <w:r>
        <w:rPr>
          <w:rFonts w:ascii="Times New Roman" w:eastAsia="Times New Roman" w:hAnsi="Times New Roman" w:cs="Times New Roman"/>
          <w:i/>
          <w:sz w:val="20"/>
          <w:szCs w:val="20"/>
          <w:lang w:val="en-CA" w:eastAsia="en-CA"/>
        </w:rPr>
        <w:t>The Elementary Particles</w:t>
      </w:r>
      <w:r>
        <w:rPr>
          <w:rFonts w:ascii="Times New Roman" w:eastAsia="Times New Roman" w:hAnsi="Times New Roman" w:cs="Times New Roman"/>
          <w:sz w:val="20"/>
          <w:szCs w:val="20"/>
          <w:lang w:val="en-CA" w:eastAsia="en-CA"/>
        </w:rPr>
        <w:t xml:space="preserve"> “prophetic” and argues that “once sexual difference is abolished, a human being effectively becomes indistinguishable from a machine.” In a </w:t>
      </w:r>
      <w:r>
        <w:rPr>
          <w:rFonts w:ascii="Times New Roman" w:eastAsia="Times New Roman" w:hAnsi="Times New Roman" w:cs="Times New Roman"/>
          <w:i/>
          <w:sz w:val="20"/>
          <w:szCs w:val="20"/>
          <w:lang w:val="en-CA" w:eastAsia="en-CA"/>
        </w:rPr>
        <w:t>Frasier</w:t>
      </w:r>
      <w:r>
        <w:rPr>
          <w:rFonts w:ascii="Times New Roman" w:eastAsia="Times New Roman" w:hAnsi="Times New Roman" w:cs="Times New Roman"/>
          <w:sz w:val="20"/>
          <w:szCs w:val="20"/>
          <w:lang w:val="en-CA" w:eastAsia="en-CA"/>
        </w:rPr>
        <w:t xml:space="preserve"> episode whose title begins with this phrase, Niles finds out that his sperm has low motility, but Daphne is nonetheless revealed to be pregnant.</w:t>
      </w:r>
      <w:r w:rsidR="00A72BD9">
        <w:rPr>
          <w:rFonts w:ascii="Times New Roman" w:eastAsia="Times New Roman" w:hAnsi="Times New Roman" w:cs="Times New Roman"/>
          <w:sz w:val="20"/>
          <w:szCs w:val="20"/>
          <w:lang w:val="en-CA" w:eastAsia="en-CA"/>
        </w:rPr>
        <w:t xml:space="preserve"> A movie whose title starts with this phrase is based on a play by Alistair Foot and Anthony Marriott, and is about a bank clerk named Brian Runnicles who orders a calculator but is accidentally sent a package of pornography instead. For 10 points, give this three-word phrase which precedes “we’re post-human” in the title of a Slavoj Zizek essay, and “we’re British” in the title of a 1973 film.</w:t>
      </w:r>
    </w:p>
    <w:p w:rsidR="008A5624" w:rsidRPr="008A5624" w:rsidRDefault="004C0705" w:rsidP="00D62277">
      <w:pPr>
        <w:spacing w:after="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ANSWER: </w:t>
      </w:r>
      <w:r>
        <w:rPr>
          <w:rFonts w:ascii="Times New Roman" w:eastAsia="Times New Roman" w:hAnsi="Times New Roman" w:cs="Times New Roman"/>
          <w:b/>
          <w:sz w:val="20"/>
          <w:szCs w:val="20"/>
          <w:u w:val="single"/>
          <w:lang w:val="en-CA" w:eastAsia="en-CA"/>
        </w:rPr>
        <w:t>no sex please</w:t>
      </w:r>
      <w:r w:rsidR="008A5624">
        <w:rPr>
          <w:rFonts w:ascii="Times New Roman" w:hAnsi="Times New Roman" w:cs="Times New Roman"/>
          <w:sz w:val="20"/>
          <w:szCs w:val="20"/>
        </w:rPr>
        <w:br/>
      </w:r>
    </w:p>
    <w:sectPr w:rsidR="008A5624" w:rsidRPr="008A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10D8"/>
    <w:multiLevelType w:val="hybridMultilevel"/>
    <w:tmpl w:val="0E36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86"/>
    <w:rsid w:val="000127BF"/>
    <w:rsid w:val="00095CD8"/>
    <w:rsid w:val="000A38C1"/>
    <w:rsid w:val="000B1F52"/>
    <w:rsid w:val="000B7B5D"/>
    <w:rsid w:val="000E0683"/>
    <w:rsid w:val="001210C5"/>
    <w:rsid w:val="0012674F"/>
    <w:rsid w:val="00127DEC"/>
    <w:rsid w:val="00196ACE"/>
    <w:rsid w:val="001B1981"/>
    <w:rsid w:val="001B2B4C"/>
    <w:rsid w:val="001C3220"/>
    <w:rsid w:val="001E3D22"/>
    <w:rsid w:val="001F7F76"/>
    <w:rsid w:val="00233903"/>
    <w:rsid w:val="002C3118"/>
    <w:rsid w:val="002F4C65"/>
    <w:rsid w:val="0030695B"/>
    <w:rsid w:val="00315E6C"/>
    <w:rsid w:val="0032204D"/>
    <w:rsid w:val="003402BF"/>
    <w:rsid w:val="00384C2F"/>
    <w:rsid w:val="003A657B"/>
    <w:rsid w:val="003C52C7"/>
    <w:rsid w:val="003C5832"/>
    <w:rsid w:val="003E431F"/>
    <w:rsid w:val="003E7712"/>
    <w:rsid w:val="00412321"/>
    <w:rsid w:val="004818F4"/>
    <w:rsid w:val="00486617"/>
    <w:rsid w:val="004C0705"/>
    <w:rsid w:val="004D6B16"/>
    <w:rsid w:val="00575941"/>
    <w:rsid w:val="005A5CD0"/>
    <w:rsid w:val="005B2A61"/>
    <w:rsid w:val="005D551E"/>
    <w:rsid w:val="005F206D"/>
    <w:rsid w:val="005F2358"/>
    <w:rsid w:val="005F3253"/>
    <w:rsid w:val="005F6F89"/>
    <w:rsid w:val="006001B7"/>
    <w:rsid w:val="0060113A"/>
    <w:rsid w:val="00631DE4"/>
    <w:rsid w:val="00636939"/>
    <w:rsid w:val="00645F08"/>
    <w:rsid w:val="00671006"/>
    <w:rsid w:val="006C3292"/>
    <w:rsid w:val="00725A10"/>
    <w:rsid w:val="00730F4B"/>
    <w:rsid w:val="00753B7B"/>
    <w:rsid w:val="007B758F"/>
    <w:rsid w:val="007F5FBC"/>
    <w:rsid w:val="00827CC3"/>
    <w:rsid w:val="00831186"/>
    <w:rsid w:val="00852B66"/>
    <w:rsid w:val="00887B22"/>
    <w:rsid w:val="00894A91"/>
    <w:rsid w:val="008A5624"/>
    <w:rsid w:val="008B2626"/>
    <w:rsid w:val="008F3246"/>
    <w:rsid w:val="00927BCA"/>
    <w:rsid w:val="0093654A"/>
    <w:rsid w:val="00973211"/>
    <w:rsid w:val="00991394"/>
    <w:rsid w:val="009A5562"/>
    <w:rsid w:val="009B0AC9"/>
    <w:rsid w:val="009B215E"/>
    <w:rsid w:val="009B222C"/>
    <w:rsid w:val="009C3B83"/>
    <w:rsid w:val="009D00BC"/>
    <w:rsid w:val="009D72D4"/>
    <w:rsid w:val="00A05825"/>
    <w:rsid w:val="00A72BD9"/>
    <w:rsid w:val="00A972A8"/>
    <w:rsid w:val="00AB3A6D"/>
    <w:rsid w:val="00AB47C5"/>
    <w:rsid w:val="00AD1222"/>
    <w:rsid w:val="00AD5994"/>
    <w:rsid w:val="00AF431E"/>
    <w:rsid w:val="00B16878"/>
    <w:rsid w:val="00B203DA"/>
    <w:rsid w:val="00B2673B"/>
    <w:rsid w:val="00B45BBF"/>
    <w:rsid w:val="00B8291E"/>
    <w:rsid w:val="00B93D08"/>
    <w:rsid w:val="00BB007E"/>
    <w:rsid w:val="00BE0629"/>
    <w:rsid w:val="00BE0E44"/>
    <w:rsid w:val="00BF6DC7"/>
    <w:rsid w:val="00C249E0"/>
    <w:rsid w:val="00C4325C"/>
    <w:rsid w:val="00C44E7C"/>
    <w:rsid w:val="00C547C9"/>
    <w:rsid w:val="00C657A9"/>
    <w:rsid w:val="00C75739"/>
    <w:rsid w:val="00CE338C"/>
    <w:rsid w:val="00CF26A0"/>
    <w:rsid w:val="00CF5B73"/>
    <w:rsid w:val="00D01349"/>
    <w:rsid w:val="00D62277"/>
    <w:rsid w:val="00DB238D"/>
    <w:rsid w:val="00DC7A82"/>
    <w:rsid w:val="00E11016"/>
    <w:rsid w:val="00E2168A"/>
    <w:rsid w:val="00E24DFE"/>
    <w:rsid w:val="00E67AB0"/>
    <w:rsid w:val="00E7300E"/>
    <w:rsid w:val="00EC50F4"/>
    <w:rsid w:val="00ED3AC5"/>
    <w:rsid w:val="00ED509F"/>
    <w:rsid w:val="00ED6C1F"/>
    <w:rsid w:val="00EF4F4D"/>
    <w:rsid w:val="00F26BA3"/>
    <w:rsid w:val="00F374AB"/>
    <w:rsid w:val="00F44F54"/>
    <w:rsid w:val="00F80C88"/>
    <w:rsid w:val="00FB2A2D"/>
    <w:rsid w:val="00FE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Nediger</dc:creator>
  <cp:lastModifiedBy>Will Nediger</cp:lastModifiedBy>
  <cp:revision>118</cp:revision>
  <dcterms:created xsi:type="dcterms:W3CDTF">2015-01-05T21:43:00Z</dcterms:created>
  <dcterms:modified xsi:type="dcterms:W3CDTF">2015-02-09T03:38:00Z</dcterms:modified>
</cp:coreProperties>
</file>